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辽宁科技学院本科毕业设计（论文）修改说明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025"/>
        <w:gridCol w:w="1305"/>
        <w:gridCol w:w="1860"/>
        <w:gridCol w:w="1080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院系</w:t>
            </w:r>
          </w:p>
        </w:tc>
        <w:tc>
          <w:tcPr>
            <w:tcW w:w="1704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40" w:type="dxa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毕业设计（论）题目：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9340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根据评审专家意见逐条进行修改说明：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9340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指导教师意见：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签名：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9340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院系审核意见：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840" w:firstLineChars="16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毕业设计工作答辩领导小组负责人：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年      月 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01166"/>
    <w:rsid w:val="05B43063"/>
    <w:rsid w:val="0C897258"/>
    <w:rsid w:val="1E9E7CC7"/>
    <w:rsid w:val="4C563762"/>
    <w:rsid w:val="50001166"/>
    <w:rsid w:val="7E7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2019-04-19T01:51:00Z</dcterms:created>
  <dc:creator>刘海彬</dc:creator>
  <cp:lastModifiedBy>PC</cp:lastModifiedBy>
  <dcterms:modified xsi:type="dcterms:W3CDTF">2021-05-28T09:00:41Z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53887414C07C48D2869032096DD92251</vt:lpwstr>
  </property>
</Properties>
</file>