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E80" w:rsidRPr="00923449" w:rsidRDefault="00923449" w:rsidP="00923449">
      <w:pPr>
        <w:spacing w:line="360" w:lineRule="auto"/>
        <w:jc w:val="center"/>
        <w:rPr>
          <w:rFonts w:ascii="微软雅黑" w:eastAsia="微软雅黑" w:hAnsi="微软雅黑"/>
          <w:b/>
          <w:bCs/>
          <w:sz w:val="30"/>
          <w:szCs w:val="30"/>
        </w:rPr>
      </w:pPr>
      <w:bookmarkStart w:id="0" w:name="_Toc8371249"/>
      <w:bookmarkStart w:id="1" w:name="_Toc8390184"/>
      <w:bookmarkStart w:id="2" w:name="_Toc8334884"/>
      <w:bookmarkStart w:id="3" w:name="_Toc8371395"/>
      <w:bookmarkStart w:id="4" w:name="_Toc8335229"/>
      <w:r w:rsidRPr="00923449">
        <w:rPr>
          <w:rFonts w:ascii="微软雅黑" w:eastAsia="微软雅黑" w:hAnsi="微软雅黑" w:hint="eastAsia"/>
          <w:b/>
          <w:bCs/>
          <w:sz w:val="36"/>
          <w:szCs w:val="36"/>
        </w:rPr>
        <w:t>《习近平法治思想》</w:t>
      </w:r>
      <w:r w:rsidR="006648E0" w:rsidRPr="00923449">
        <w:rPr>
          <w:rFonts w:ascii="黑体" w:eastAsia="黑体" w:hAnsi="黑体" w:hint="eastAsia"/>
          <w:b/>
          <w:sz w:val="36"/>
          <w:szCs w:val="36"/>
        </w:rPr>
        <w:t>课</w:t>
      </w:r>
      <w:r w:rsidR="006648E0" w:rsidRPr="00923449">
        <w:rPr>
          <w:rFonts w:ascii="黑体" w:eastAsia="黑体" w:hAnsi="黑体" w:hint="eastAsia"/>
          <w:b/>
          <w:sz w:val="36"/>
          <w:szCs w:val="36"/>
        </w:rPr>
        <w:t>程教学大纲</w:t>
      </w:r>
      <w:bookmarkEnd w:id="0"/>
      <w:bookmarkEnd w:id="1"/>
      <w:bookmarkEnd w:id="2"/>
      <w:bookmarkEnd w:id="3"/>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4"/>
        <w:gridCol w:w="994"/>
        <w:gridCol w:w="849"/>
        <w:gridCol w:w="1133"/>
        <w:gridCol w:w="1670"/>
        <w:gridCol w:w="2632"/>
      </w:tblGrid>
      <w:tr w:rsidR="00815E80">
        <w:trPr>
          <w:trHeight w:val="170"/>
        </w:trPr>
        <w:tc>
          <w:tcPr>
            <w:tcW w:w="729" w:type="pct"/>
          </w:tcPr>
          <w:p w:rsidR="00815E80" w:rsidRDefault="006648E0">
            <w:pPr>
              <w:pStyle w:val="af"/>
              <w:ind w:firstLineChars="0" w:firstLine="0"/>
              <w:jc w:val="center"/>
            </w:pPr>
            <w:r>
              <w:rPr>
                <w:rFonts w:hint="eastAsia"/>
              </w:rPr>
              <w:t>课程名称</w:t>
            </w:r>
          </w:p>
        </w:tc>
        <w:tc>
          <w:tcPr>
            <w:tcW w:w="1746" w:type="pct"/>
            <w:gridSpan w:val="3"/>
          </w:tcPr>
          <w:p w:rsidR="00815E80" w:rsidRDefault="00923449">
            <w:pPr>
              <w:pStyle w:val="af"/>
              <w:ind w:firstLineChars="0" w:firstLine="0"/>
            </w:pPr>
            <w:r>
              <w:rPr>
                <w:rFonts w:hint="eastAsia"/>
              </w:rPr>
              <w:t>习近平法治思想</w:t>
            </w:r>
          </w:p>
        </w:tc>
        <w:tc>
          <w:tcPr>
            <w:tcW w:w="980" w:type="pct"/>
            <w:vAlign w:val="center"/>
          </w:tcPr>
          <w:p w:rsidR="00815E80" w:rsidRDefault="006648E0">
            <w:pPr>
              <w:pStyle w:val="af"/>
              <w:ind w:firstLineChars="0" w:firstLine="0"/>
              <w:jc w:val="center"/>
            </w:pPr>
            <w:r>
              <w:rPr>
                <w:rFonts w:hint="eastAsia"/>
              </w:rPr>
              <w:t>课程编码</w:t>
            </w:r>
          </w:p>
        </w:tc>
        <w:tc>
          <w:tcPr>
            <w:tcW w:w="1543" w:type="pct"/>
          </w:tcPr>
          <w:p w:rsidR="00815E80" w:rsidRDefault="00815E80">
            <w:pPr>
              <w:pStyle w:val="af"/>
              <w:ind w:firstLineChars="0" w:firstLine="0"/>
            </w:pPr>
          </w:p>
        </w:tc>
      </w:tr>
      <w:tr w:rsidR="00815E80">
        <w:trPr>
          <w:trHeight w:val="170"/>
        </w:trPr>
        <w:tc>
          <w:tcPr>
            <w:tcW w:w="729" w:type="pct"/>
            <w:vAlign w:val="center"/>
          </w:tcPr>
          <w:p w:rsidR="00815E80" w:rsidRDefault="006648E0">
            <w:pPr>
              <w:pStyle w:val="af"/>
              <w:ind w:firstLineChars="0" w:firstLine="0"/>
              <w:jc w:val="center"/>
            </w:pPr>
            <w:r>
              <w:rPr>
                <w:rFonts w:hint="eastAsia"/>
              </w:rPr>
              <w:t>学时</w:t>
            </w:r>
          </w:p>
        </w:tc>
        <w:tc>
          <w:tcPr>
            <w:tcW w:w="583" w:type="pct"/>
            <w:vAlign w:val="center"/>
          </w:tcPr>
          <w:p w:rsidR="00815E80" w:rsidRDefault="00923449">
            <w:pPr>
              <w:pStyle w:val="af"/>
              <w:ind w:firstLineChars="0" w:firstLine="0"/>
              <w:jc w:val="left"/>
            </w:pPr>
            <w:r>
              <w:rPr>
                <w:rFonts w:hint="eastAsia"/>
              </w:rPr>
              <w:t>32</w:t>
            </w:r>
          </w:p>
        </w:tc>
        <w:tc>
          <w:tcPr>
            <w:tcW w:w="498" w:type="pct"/>
            <w:vAlign w:val="center"/>
          </w:tcPr>
          <w:p w:rsidR="00815E80" w:rsidRDefault="006648E0">
            <w:pPr>
              <w:pStyle w:val="af"/>
              <w:ind w:firstLineChars="0" w:firstLine="0"/>
              <w:jc w:val="center"/>
            </w:pPr>
            <w:r>
              <w:rPr>
                <w:rFonts w:hint="eastAsia"/>
              </w:rPr>
              <w:t>学分</w:t>
            </w:r>
          </w:p>
        </w:tc>
        <w:tc>
          <w:tcPr>
            <w:tcW w:w="664" w:type="pct"/>
            <w:vAlign w:val="center"/>
          </w:tcPr>
          <w:p w:rsidR="00815E80" w:rsidRDefault="00923449">
            <w:pPr>
              <w:pStyle w:val="af"/>
              <w:ind w:firstLineChars="0" w:firstLine="0"/>
            </w:pPr>
            <w:r>
              <w:rPr>
                <w:rFonts w:hint="eastAsia"/>
              </w:rPr>
              <w:t>2</w:t>
            </w:r>
          </w:p>
        </w:tc>
        <w:tc>
          <w:tcPr>
            <w:tcW w:w="980" w:type="pct"/>
            <w:vAlign w:val="center"/>
          </w:tcPr>
          <w:p w:rsidR="00815E80" w:rsidRDefault="006648E0">
            <w:pPr>
              <w:pStyle w:val="af"/>
              <w:spacing w:line="320" w:lineRule="exact"/>
              <w:ind w:firstLineChars="0" w:firstLine="0"/>
              <w:jc w:val="center"/>
              <w:rPr>
                <w:color w:val="000000" w:themeColor="text1"/>
              </w:rPr>
            </w:pPr>
            <w:r>
              <w:rPr>
                <w:rFonts w:hint="eastAsia"/>
                <w:color w:val="000000" w:themeColor="text1"/>
              </w:rPr>
              <w:t>课内实验</w:t>
            </w:r>
          </w:p>
          <w:p w:rsidR="00815E80" w:rsidRDefault="006648E0">
            <w:pPr>
              <w:pStyle w:val="af"/>
              <w:spacing w:line="320" w:lineRule="exact"/>
              <w:ind w:firstLineChars="0" w:firstLine="0"/>
              <w:jc w:val="center"/>
              <w:rPr>
                <w:color w:val="000000" w:themeColor="text1"/>
              </w:rPr>
            </w:pPr>
            <w:r>
              <w:rPr>
                <w:rFonts w:hint="eastAsia"/>
                <w:color w:val="000000" w:themeColor="text1"/>
              </w:rPr>
              <w:t>（实践）学时</w:t>
            </w:r>
          </w:p>
        </w:tc>
        <w:tc>
          <w:tcPr>
            <w:tcW w:w="1543" w:type="pct"/>
            <w:vAlign w:val="center"/>
          </w:tcPr>
          <w:p w:rsidR="00815E80" w:rsidRDefault="006648E0">
            <w:pPr>
              <w:pStyle w:val="af"/>
              <w:ind w:firstLineChars="0" w:firstLine="0"/>
              <w:jc w:val="left"/>
            </w:pPr>
            <w:r>
              <w:rPr>
                <w:rFonts w:hint="eastAsia"/>
              </w:rPr>
              <w:t>0</w:t>
            </w:r>
          </w:p>
        </w:tc>
      </w:tr>
      <w:tr w:rsidR="00815E80">
        <w:trPr>
          <w:trHeight w:val="170"/>
        </w:trPr>
        <w:tc>
          <w:tcPr>
            <w:tcW w:w="729" w:type="pct"/>
          </w:tcPr>
          <w:p w:rsidR="00815E80" w:rsidRDefault="006648E0">
            <w:pPr>
              <w:pStyle w:val="af"/>
              <w:ind w:firstLineChars="0" w:firstLine="0"/>
              <w:jc w:val="center"/>
            </w:pPr>
            <w:r>
              <w:rPr>
                <w:rFonts w:hint="eastAsia"/>
              </w:rPr>
              <w:t>先修课程</w:t>
            </w:r>
          </w:p>
        </w:tc>
        <w:tc>
          <w:tcPr>
            <w:tcW w:w="1746" w:type="pct"/>
            <w:gridSpan w:val="3"/>
          </w:tcPr>
          <w:p w:rsidR="00815E80" w:rsidRDefault="006648E0">
            <w:pPr>
              <w:pStyle w:val="af"/>
              <w:ind w:firstLineChars="0" w:firstLine="0"/>
            </w:pPr>
            <w:r>
              <w:rPr>
                <w:rFonts w:hint="eastAsia"/>
              </w:rPr>
              <w:t>思想道德与法治</w:t>
            </w:r>
          </w:p>
        </w:tc>
        <w:tc>
          <w:tcPr>
            <w:tcW w:w="980" w:type="pct"/>
            <w:vAlign w:val="center"/>
          </w:tcPr>
          <w:p w:rsidR="00815E80" w:rsidRDefault="006648E0">
            <w:pPr>
              <w:pStyle w:val="af"/>
              <w:ind w:firstLineChars="0" w:firstLine="0"/>
              <w:jc w:val="center"/>
            </w:pPr>
            <w:r>
              <w:rPr>
                <w:rFonts w:hint="eastAsia"/>
              </w:rPr>
              <w:t>后续课程</w:t>
            </w:r>
          </w:p>
        </w:tc>
        <w:tc>
          <w:tcPr>
            <w:tcW w:w="1543" w:type="pct"/>
            <w:vAlign w:val="center"/>
          </w:tcPr>
          <w:p w:rsidR="00815E80" w:rsidRDefault="006648E0">
            <w:pPr>
              <w:pStyle w:val="af"/>
              <w:ind w:firstLineChars="0" w:firstLine="0"/>
              <w:jc w:val="left"/>
            </w:pPr>
            <w:r>
              <w:rPr>
                <w:rFonts w:hint="eastAsia"/>
              </w:rPr>
              <w:t>马克思主义基本原理</w:t>
            </w:r>
          </w:p>
        </w:tc>
      </w:tr>
      <w:tr w:rsidR="00815E80">
        <w:trPr>
          <w:trHeight w:val="170"/>
        </w:trPr>
        <w:tc>
          <w:tcPr>
            <w:tcW w:w="729" w:type="pct"/>
            <w:vAlign w:val="center"/>
          </w:tcPr>
          <w:p w:rsidR="00815E80" w:rsidRDefault="006648E0">
            <w:pPr>
              <w:pStyle w:val="af"/>
              <w:ind w:firstLineChars="0" w:firstLine="0"/>
              <w:jc w:val="center"/>
            </w:pPr>
            <w:r>
              <w:rPr>
                <w:rFonts w:hint="eastAsia"/>
              </w:rPr>
              <w:t>开课单位</w:t>
            </w:r>
          </w:p>
        </w:tc>
        <w:tc>
          <w:tcPr>
            <w:tcW w:w="1746" w:type="pct"/>
            <w:gridSpan w:val="3"/>
            <w:vAlign w:val="center"/>
          </w:tcPr>
          <w:p w:rsidR="00815E80" w:rsidRDefault="006648E0">
            <w:pPr>
              <w:pStyle w:val="af"/>
              <w:ind w:firstLineChars="0" w:firstLine="0"/>
            </w:pPr>
            <w:r>
              <w:rPr>
                <w:rFonts w:hint="eastAsia"/>
              </w:rPr>
              <w:t>马克思主义学院</w:t>
            </w:r>
          </w:p>
        </w:tc>
        <w:tc>
          <w:tcPr>
            <w:tcW w:w="980" w:type="pct"/>
            <w:vAlign w:val="center"/>
          </w:tcPr>
          <w:p w:rsidR="00815E80" w:rsidRDefault="006648E0">
            <w:pPr>
              <w:pStyle w:val="af"/>
              <w:ind w:firstLineChars="0" w:firstLine="0"/>
              <w:jc w:val="center"/>
            </w:pPr>
            <w:r>
              <w:rPr>
                <w:rFonts w:hint="eastAsia"/>
              </w:rPr>
              <w:t>适用专业</w:t>
            </w:r>
          </w:p>
        </w:tc>
        <w:tc>
          <w:tcPr>
            <w:tcW w:w="1543" w:type="pct"/>
            <w:vAlign w:val="center"/>
          </w:tcPr>
          <w:p w:rsidR="00815E80" w:rsidRDefault="006648E0">
            <w:pPr>
              <w:pStyle w:val="af"/>
              <w:ind w:firstLineChars="0" w:firstLine="0"/>
              <w:jc w:val="left"/>
            </w:pPr>
            <w:r>
              <w:rPr>
                <w:rFonts w:hint="eastAsia"/>
              </w:rPr>
              <w:t>全校本科</w:t>
            </w:r>
            <w:bookmarkStart w:id="5" w:name="_GoBack"/>
            <w:bookmarkEnd w:id="5"/>
            <w:r>
              <w:rPr>
                <w:rFonts w:hint="eastAsia"/>
              </w:rPr>
              <w:t>各专业</w:t>
            </w:r>
            <w:r>
              <w:rPr>
                <w:rFonts w:hint="eastAsia"/>
              </w:rPr>
              <w:t xml:space="preserve"> </w:t>
            </w:r>
          </w:p>
        </w:tc>
      </w:tr>
    </w:tbl>
    <w:p w:rsidR="00815E80" w:rsidRDefault="006648E0">
      <w:pPr>
        <w:pStyle w:val="2"/>
        <w:spacing w:before="120" w:after="120" w:line="415" w:lineRule="auto"/>
        <w:rPr>
          <w:sz w:val="24"/>
          <w:szCs w:val="24"/>
        </w:rPr>
      </w:pPr>
      <w:bookmarkStart w:id="6" w:name="_Hlk29153676"/>
      <w:r>
        <w:rPr>
          <w:rFonts w:hint="eastAsia"/>
          <w:sz w:val="24"/>
          <w:szCs w:val="24"/>
        </w:rPr>
        <w:t>一、</w:t>
      </w:r>
      <w:r>
        <w:rPr>
          <w:rFonts w:hint="eastAsia"/>
          <w:sz w:val="28"/>
          <w:szCs w:val="28"/>
        </w:rPr>
        <w:t>课程简介</w:t>
      </w:r>
    </w:p>
    <w:bookmarkEnd w:id="6"/>
    <w:p w:rsidR="00815E80" w:rsidRDefault="006648E0">
      <w:pPr>
        <w:pStyle w:val="HTML"/>
        <w:shd w:val="clear" w:color="auto" w:fill="FFFFFF"/>
        <w:spacing w:line="400" w:lineRule="exact"/>
        <w:ind w:firstLineChars="200" w:firstLine="480"/>
      </w:pPr>
      <w:r>
        <w:rPr>
          <w:rFonts w:hint="eastAsia"/>
        </w:rPr>
        <w:t>《</w:t>
      </w:r>
      <w:r w:rsidR="00923449">
        <w:rPr>
          <w:rFonts w:hint="eastAsia"/>
        </w:rPr>
        <w:t>习近平法治思想</w:t>
      </w:r>
      <w:r>
        <w:rPr>
          <w:rFonts w:hint="eastAsia"/>
        </w:rPr>
        <w:t>》课</w:t>
      </w:r>
      <w:r>
        <w:t>是</w:t>
      </w:r>
      <w:r>
        <w:rPr>
          <w:rFonts w:hint="eastAsia"/>
        </w:rPr>
        <w:t>本科各专业</w:t>
      </w:r>
      <w:r>
        <w:t>学生的公共</w:t>
      </w:r>
      <w:r w:rsidR="00923449">
        <w:rPr>
          <w:rFonts w:hint="eastAsia"/>
        </w:rPr>
        <w:t>选</w:t>
      </w:r>
      <w:r>
        <w:t>修课。</w:t>
      </w:r>
    </w:p>
    <w:p w:rsidR="00815E80" w:rsidRPr="002F7A99" w:rsidRDefault="006648E0">
      <w:pPr>
        <w:pStyle w:val="HTML"/>
        <w:shd w:val="clear" w:color="auto" w:fill="FFFFFF"/>
        <w:spacing w:line="400" w:lineRule="exact"/>
        <w:ind w:firstLineChars="200" w:firstLine="480"/>
        <w:rPr>
          <w:rFonts w:asciiTheme="minorEastAsia" w:eastAsiaTheme="minorEastAsia" w:hAnsiTheme="minorEastAsia"/>
        </w:rPr>
      </w:pPr>
      <w:r>
        <w:rPr>
          <w:rFonts w:hint="eastAsia"/>
        </w:rPr>
        <w:t>课程主要讲授</w:t>
      </w:r>
      <w:r w:rsidR="00923449" w:rsidRPr="00923449">
        <w:rPr>
          <w:rFonts w:hint="eastAsia"/>
        </w:rPr>
        <w:t>习近平法治思想是当代中国马克思主义法治理论</w:t>
      </w:r>
      <w:r w:rsidR="002F7A99">
        <w:rPr>
          <w:rFonts w:hint="eastAsia"/>
        </w:rPr>
        <w:t>、</w:t>
      </w:r>
      <w:r w:rsidR="00923449" w:rsidRPr="00923449">
        <w:rPr>
          <w:rFonts w:hint="eastAsia"/>
        </w:rPr>
        <w:t>21世纪马克思主义法治理论。习近平法治思想</w:t>
      </w:r>
      <w:r w:rsidR="002F7A99">
        <w:rPr>
          <w:rFonts w:hint="eastAsia"/>
        </w:rPr>
        <w:t>以一系列具有原创性、时代性的</w:t>
      </w:r>
      <w:r w:rsidR="00923449" w:rsidRPr="00923449">
        <w:rPr>
          <w:rFonts w:hint="eastAsia"/>
        </w:rPr>
        <w:t>新理论</w:t>
      </w:r>
      <w:r w:rsidR="002F7A99">
        <w:rPr>
          <w:rFonts w:hint="eastAsia"/>
        </w:rPr>
        <w:t>念、</w:t>
      </w:r>
      <w:r w:rsidR="00923449" w:rsidRPr="00923449">
        <w:rPr>
          <w:rFonts w:hint="eastAsia"/>
        </w:rPr>
        <w:t>新思想、新战略</w:t>
      </w:r>
      <w:r w:rsidR="002F7A99">
        <w:rPr>
          <w:rFonts w:hint="eastAsia"/>
        </w:rPr>
        <w:t>，</w:t>
      </w:r>
      <w:r w:rsidR="00923449" w:rsidRPr="00923449">
        <w:rPr>
          <w:rFonts w:hint="eastAsia"/>
        </w:rPr>
        <w:t>在中国特色社会主义法治理论和实践上实现了重大突破、重大创新、重大发展</w:t>
      </w:r>
      <w:r w:rsidR="002F7A99">
        <w:rPr>
          <w:rFonts w:hint="eastAsia"/>
        </w:rPr>
        <w:t>，</w:t>
      </w:r>
      <w:r w:rsidR="00923449" w:rsidRPr="00923449">
        <w:rPr>
          <w:rFonts w:hint="eastAsia"/>
        </w:rPr>
        <w:t>以具有解释力、穿透力的新视野新思维新方法，深</w:t>
      </w:r>
      <w:r w:rsidR="002F7A99">
        <w:rPr>
          <w:rFonts w:hint="eastAsia"/>
        </w:rPr>
        <w:t>化</w:t>
      </w:r>
      <w:r w:rsidR="00923449" w:rsidRPr="00923449">
        <w:rPr>
          <w:rFonts w:hint="eastAsia"/>
        </w:rPr>
        <w:t>了对共产党依法执政规律、社会主义法治建设规律</w:t>
      </w:r>
      <w:r w:rsidR="002F7A99">
        <w:rPr>
          <w:rFonts w:hint="eastAsia"/>
        </w:rPr>
        <w:t>、</w:t>
      </w:r>
      <w:r w:rsidR="00923449" w:rsidRPr="00923449">
        <w:rPr>
          <w:rFonts w:hint="eastAsia"/>
        </w:rPr>
        <w:t>人类社会法治发展规律的认识，充分彰显了科学理论的强大创新力、生命力、战斗力</w:t>
      </w:r>
      <w:r w:rsidR="002F7A99">
        <w:rPr>
          <w:rFonts w:hint="eastAsia"/>
        </w:rPr>
        <w:t>。</w:t>
      </w:r>
      <w:r>
        <w:rPr>
          <w:rFonts w:hint="eastAsia"/>
        </w:rPr>
        <w:t>增强学生四个自信，社会责任感、使命感，培养</w:t>
      </w:r>
      <w:r w:rsidR="002F7A99">
        <w:rPr>
          <w:rFonts w:hint="eastAsia"/>
        </w:rPr>
        <w:t>大</w:t>
      </w:r>
      <w:r>
        <w:rPr>
          <w:rFonts w:hint="eastAsia"/>
        </w:rPr>
        <w:t>学生的</w:t>
      </w:r>
      <w:r w:rsidR="002F7A99">
        <w:rPr>
          <w:rFonts w:hint="eastAsia"/>
        </w:rPr>
        <w:t>法治观念</w:t>
      </w:r>
      <w:r>
        <w:rPr>
          <w:rFonts w:hint="eastAsia"/>
        </w:rPr>
        <w:t>，牢记历史经验、继承优良传统、担起新时代的历史使命，坚定不移地坚持和发展中国特色社会主义。</w:t>
      </w:r>
      <w:r w:rsidR="002F7A99" w:rsidRPr="002F7A99">
        <w:rPr>
          <w:rFonts w:asciiTheme="minorEastAsia" w:eastAsiaTheme="minorEastAsia" w:hAnsiTheme="minorEastAsia" w:hint="eastAsia"/>
        </w:rPr>
        <w:t>《习近平法治思想》是国家要求开办思想政治理论课教育教学的重要理论课之一。</w:t>
      </w:r>
    </w:p>
    <w:p w:rsidR="00815E80" w:rsidRDefault="006648E0">
      <w:pPr>
        <w:pStyle w:val="HTML"/>
        <w:shd w:val="clear" w:color="auto" w:fill="FFFFFF"/>
        <w:spacing w:line="400" w:lineRule="exact"/>
        <w:ind w:firstLineChars="200" w:firstLine="480"/>
      </w:pPr>
      <w:r>
        <w:rPr>
          <w:rFonts w:hint="eastAsia"/>
        </w:rPr>
        <w:t>本课程是一门具有</w:t>
      </w:r>
      <w:r w:rsidR="002F7A99">
        <w:rPr>
          <w:rFonts w:hint="eastAsia"/>
        </w:rPr>
        <w:t>法治</w:t>
      </w:r>
      <w:r>
        <w:rPr>
          <w:rFonts w:hint="eastAsia"/>
        </w:rPr>
        <w:t>性特点的思想政治理论课，是教学目的的政治性与教学内容的</w:t>
      </w:r>
      <w:r w:rsidR="002F7A99">
        <w:rPr>
          <w:rFonts w:hint="eastAsia"/>
        </w:rPr>
        <w:t>法治</w:t>
      </w:r>
      <w:r>
        <w:rPr>
          <w:rFonts w:hint="eastAsia"/>
        </w:rPr>
        <w:t>性的统一。</w:t>
      </w:r>
    </w:p>
    <w:p w:rsidR="00815E80" w:rsidRDefault="006648E0">
      <w:pPr>
        <w:pStyle w:val="2"/>
        <w:spacing w:before="120" w:after="120" w:line="415" w:lineRule="auto"/>
        <w:rPr>
          <w:sz w:val="28"/>
          <w:szCs w:val="28"/>
        </w:rPr>
      </w:pPr>
      <w:r>
        <w:rPr>
          <w:rFonts w:hint="eastAsia"/>
          <w:sz w:val="28"/>
          <w:szCs w:val="28"/>
        </w:rPr>
        <w:t>二、课程教学目标对专业毕业要</w:t>
      </w:r>
      <w:r>
        <w:rPr>
          <w:rFonts w:hint="eastAsia"/>
          <w:sz w:val="28"/>
          <w:szCs w:val="28"/>
        </w:rPr>
        <w:t>求的支撑</w:t>
      </w:r>
    </w:p>
    <w:p w:rsidR="00815E80" w:rsidRDefault="006648E0">
      <w:pPr>
        <w:spacing w:line="400" w:lineRule="exact"/>
        <w:ind w:firstLineChars="200" w:firstLine="480"/>
        <w:rPr>
          <w:rFonts w:hAnsi="宋体"/>
          <w:color w:val="FF0000"/>
          <w:sz w:val="24"/>
        </w:rPr>
      </w:pPr>
      <w:r>
        <w:rPr>
          <w:rFonts w:hAnsi="宋体" w:hint="eastAsia"/>
          <w:color w:val="000000"/>
          <w:sz w:val="24"/>
        </w:rPr>
        <w:t>通过课程的理论，学生应该达到下列课程目标：</w:t>
      </w:r>
    </w:p>
    <w:p w:rsidR="00815E80" w:rsidRDefault="006648E0">
      <w:pPr>
        <w:pStyle w:val="af1"/>
        <w:spacing w:line="400" w:lineRule="exact"/>
        <w:ind w:firstLine="480"/>
        <w:rPr>
          <w:rFonts w:hAnsi="宋体"/>
          <w:color w:val="000000"/>
          <w:sz w:val="24"/>
          <w:szCs w:val="24"/>
        </w:rPr>
      </w:pPr>
      <w:r>
        <w:rPr>
          <w:rFonts w:hAnsi="宋体" w:hint="eastAsia"/>
          <w:color w:val="000000"/>
          <w:sz w:val="24"/>
          <w:szCs w:val="24"/>
        </w:rPr>
        <w:t>教学目标</w:t>
      </w:r>
      <w:r>
        <w:rPr>
          <w:rFonts w:hAnsi="宋体"/>
          <w:color w:val="000000"/>
          <w:sz w:val="24"/>
          <w:szCs w:val="24"/>
        </w:rPr>
        <w:t>1</w:t>
      </w:r>
      <w:r>
        <w:rPr>
          <w:rFonts w:hAnsi="宋体" w:hint="eastAsia"/>
          <w:color w:val="000000"/>
          <w:sz w:val="24"/>
          <w:szCs w:val="24"/>
        </w:rPr>
        <w:t>：能够</w:t>
      </w:r>
      <w:r>
        <w:rPr>
          <w:rFonts w:hint="eastAsia"/>
          <w:sz w:val="24"/>
          <w:szCs w:val="24"/>
        </w:rPr>
        <w:t>构筑应用型本科人才培养目标所具备的</w:t>
      </w:r>
      <w:r w:rsidR="00156D30">
        <w:rPr>
          <w:rFonts w:hint="eastAsia"/>
          <w:sz w:val="24"/>
          <w:szCs w:val="24"/>
        </w:rPr>
        <w:t>法律</w:t>
      </w:r>
      <w:r>
        <w:rPr>
          <w:rFonts w:hint="eastAsia"/>
          <w:sz w:val="24"/>
          <w:szCs w:val="24"/>
        </w:rPr>
        <w:t>知识体系。</w:t>
      </w:r>
    </w:p>
    <w:p w:rsidR="00815E80" w:rsidRDefault="006648E0">
      <w:pPr>
        <w:pStyle w:val="af1"/>
        <w:spacing w:line="400" w:lineRule="exact"/>
        <w:ind w:firstLine="480"/>
        <w:rPr>
          <w:rFonts w:hAnsi="宋体"/>
          <w:color w:val="000000"/>
          <w:sz w:val="24"/>
          <w:szCs w:val="24"/>
        </w:rPr>
      </w:pPr>
      <w:r>
        <w:rPr>
          <w:rFonts w:hAnsi="宋体" w:hint="eastAsia"/>
          <w:color w:val="000000"/>
          <w:sz w:val="24"/>
          <w:szCs w:val="24"/>
        </w:rPr>
        <w:t>教学目标</w:t>
      </w:r>
      <w:r>
        <w:rPr>
          <w:rFonts w:hAnsi="宋体"/>
          <w:color w:val="000000"/>
          <w:sz w:val="24"/>
          <w:szCs w:val="24"/>
        </w:rPr>
        <w:t>2</w:t>
      </w:r>
      <w:r>
        <w:rPr>
          <w:rFonts w:hAnsi="宋体" w:hint="eastAsia"/>
          <w:color w:val="000000"/>
          <w:sz w:val="24"/>
          <w:szCs w:val="24"/>
        </w:rPr>
        <w:t>：</w:t>
      </w:r>
      <w:r>
        <w:rPr>
          <w:rFonts w:hint="eastAsia"/>
          <w:sz w:val="24"/>
          <w:szCs w:val="24"/>
        </w:rPr>
        <w:t>能够提高学生适应社会发展需要的</w:t>
      </w:r>
      <w:r w:rsidR="00480769">
        <w:rPr>
          <w:rFonts w:ascii="宋体" w:hAnsi="宋体" w:hint="eastAsia"/>
          <w:sz w:val="24"/>
          <w:szCs w:val="24"/>
        </w:rPr>
        <w:t>法律</w:t>
      </w:r>
      <w:r>
        <w:rPr>
          <w:rFonts w:ascii="宋体" w:hAnsi="宋体" w:hint="eastAsia"/>
          <w:sz w:val="24"/>
          <w:szCs w:val="24"/>
        </w:rPr>
        <w:t>素养和政治</w:t>
      </w:r>
      <w:r>
        <w:rPr>
          <w:rFonts w:hint="eastAsia"/>
          <w:sz w:val="24"/>
          <w:szCs w:val="24"/>
        </w:rPr>
        <w:t>思想素质。</w:t>
      </w:r>
      <w:r>
        <w:rPr>
          <w:rFonts w:hint="eastAsia"/>
          <w:sz w:val="24"/>
          <w:szCs w:val="24"/>
        </w:rPr>
        <w:t xml:space="preserve">  </w:t>
      </w:r>
    </w:p>
    <w:p w:rsidR="00815E80" w:rsidRDefault="006648E0">
      <w:pPr>
        <w:pStyle w:val="af1"/>
        <w:spacing w:line="400" w:lineRule="exact"/>
        <w:ind w:firstLine="480"/>
      </w:pPr>
      <w:r>
        <w:rPr>
          <w:rFonts w:hAnsi="宋体" w:hint="eastAsia"/>
          <w:color w:val="000000"/>
          <w:sz w:val="24"/>
          <w:szCs w:val="24"/>
        </w:rPr>
        <w:t>教学目标</w:t>
      </w:r>
      <w:r>
        <w:rPr>
          <w:rFonts w:hAnsi="宋体"/>
          <w:color w:val="000000"/>
          <w:sz w:val="24"/>
          <w:szCs w:val="24"/>
        </w:rPr>
        <w:t>3</w:t>
      </w:r>
      <w:r>
        <w:rPr>
          <w:rFonts w:hAnsi="宋体" w:hint="eastAsia"/>
          <w:color w:val="000000"/>
          <w:sz w:val="24"/>
          <w:szCs w:val="24"/>
        </w:rPr>
        <w:t>：</w:t>
      </w:r>
      <w:r>
        <w:rPr>
          <w:rFonts w:hint="eastAsia"/>
          <w:sz w:val="24"/>
          <w:szCs w:val="24"/>
        </w:rPr>
        <w:t>能够提高学生</w:t>
      </w:r>
      <w:r w:rsidR="00156D30">
        <w:rPr>
          <w:rFonts w:hint="eastAsia"/>
          <w:sz w:val="24"/>
          <w:szCs w:val="24"/>
        </w:rPr>
        <w:t>法治</w:t>
      </w:r>
      <w:r w:rsidR="00480769">
        <w:rPr>
          <w:rFonts w:hint="eastAsia"/>
          <w:sz w:val="24"/>
          <w:szCs w:val="24"/>
        </w:rPr>
        <w:t>观念</w:t>
      </w:r>
      <w:r>
        <w:rPr>
          <w:rFonts w:hint="eastAsia"/>
          <w:sz w:val="24"/>
          <w:szCs w:val="24"/>
        </w:rPr>
        <w:t>、分析问题的理论思维能力和解决问题的实践能力。</w:t>
      </w:r>
      <w:r>
        <w:rPr>
          <w:rFonts w:hint="eastAsia"/>
        </w:rPr>
        <w:t xml:space="preserve">    </w:t>
      </w:r>
    </w:p>
    <w:p w:rsidR="00815E80" w:rsidRDefault="00815E80">
      <w:pPr>
        <w:ind w:firstLineChars="200" w:firstLine="480"/>
        <w:rPr>
          <w:rFonts w:hAnsi="宋体"/>
          <w:color w:val="000000"/>
          <w:sz w:val="24"/>
        </w:rPr>
      </w:pPr>
    </w:p>
    <w:p w:rsidR="00815E80" w:rsidRDefault="006648E0">
      <w:pPr>
        <w:spacing w:line="360" w:lineRule="auto"/>
        <w:jc w:val="center"/>
        <w:rPr>
          <w:rFonts w:asciiTheme="majorEastAsia" w:eastAsiaTheme="majorEastAsia" w:hAnsiTheme="majorEastAsia"/>
          <w:b/>
          <w:szCs w:val="21"/>
        </w:rPr>
      </w:pPr>
      <w:r>
        <w:rPr>
          <w:rFonts w:asciiTheme="majorEastAsia" w:eastAsiaTheme="majorEastAsia" w:hAnsiTheme="majorEastAsia" w:hint="eastAsia"/>
          <w:b/>
          <w:szCs w:val="21"/>
        </w:rPr>
        <w:t>表</w:t>
      </w:r>
      <w:r>
        <w:rPr>
          <w:rFonts w:asciiTheme="majorEastAsia" w:eastAsiaTheme="majorEastAsia" w:hAnsiTheme="majorEastAsia" w:hint="eastAsia"/>
          <w:b/>
          <w:szCs w:val="21"/>
        </w:rPr>
        <w:t xml:space="preserve">1 </w:t>
      </w:r>
      <w:r>
        <w:rPr>
          <w:rFonts w:asciiTheme="majorEastAsia" w:eastAsiaTheme="majorEastAsia" w:hAnsiTheme="majorEastAsia" w:hint="eastAsia"/>
          <w:b/>
          <w:szCs w:val="21"/>
        </w:rPr>
        <w:t>课程教学目标对专业毕业要求的支撑</w:t>
      </w:r>
    </w:p>
    <w:tbl>
      <w:tblPr>
        <w:tblW w:w="499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83"/>
        <w:gridCol w:w="1285"/>
        <w:gridCol w:w="1107"/>
        <w:gridCol w:w="1544"/>
      </w:tblGrid>
      <w:tr w:rsidR="00815E80">
        <w:trPr>
          <w:trHeight w:val="20"/>
          <w:jc w:val="center"/>
        </w:trPr>
        <w:tc>
          <w:tcPr>
            <w:tcW w:w="2689" w:type="pct"/>
            <w:vMerge w:val="restart"/>
            <w:vAlign w:val="center"/>
          </w:tcPr>
          <w:p w:rsidR="00815E80" w:rsidRDefault="006648E0">
            <w:pPr>
              <w:snapToGrid w:val="0"/>
              <w:jc w:val="center"/>
              <w:rPr>
                <w:rFonts w:eastAsia="黑体"/>
                <w:szCs w:val="21"/>
              </w:rPr>
            </w:pPr>
            <w:r>
              <w:rPr>
                <w:rFonts w:hint="eastAsia"/>
                <w:b/>
                <w:szCs w:val="21"/>
              </w:rPr>
              <w:t>毕业要求指标点</w:t>
            </w:r>
          </w:p>
        </w:tc>
        <w:tc>
          <w:tcPr>
            <w:tcW w:w="2310" w:type="pct"/>
            <w:gridSpan w:val="3"/>
            <w:vAlign w:val="center"/>
          </w:tcPr>
          <w:p w:rsidR="00815E80" w:rsidRDefault="006648E0">
            <w:pPr>
              <w:snapToGrid w:val="0"/>
              <w:jc w:val="center"/>
              <w:rPr>
                <w:b/>
                <w:szCs w:val="21"/>
              </w:rPr>
            </w:pPr>
            <w:r>
              <w:rPr>
                <w:rFonts w:hint="eastAsia"/>
                <w:b/>
                <w:szCs w:val="21"/>
              </w:rPr>
              <w:t>课程教学目标</w:t>
            </w:r>
          </w:p>
        </w:tc>
      </w:tr>
      <w:tr w:rsidR="00815E80">
        <w:trPr>
          <w:trHeight w:val="20"/>
          <w:jc w:val="center"/>
        </w:trPr>
        <w:tc>
          <w:tcPr>
            <w:tcW w:w="2689" w:type="pct"/>
            <w:vMerge/>
          </w:tcPr>
          <w:p w:rsidR="00815E80" w:rsidRDefault="00815E80">
            <w:pPr>
              <w:snapToGrid w:val="0"/>
              <w:rPr>
                <w:rFonts w:eastAsia="黑体"/>
                <w:szCs w:val="21"/>
                <w:highlight w:val="yellow"/>
              </w:rPr>
            </w:pPr>
          </w:p>
        </w:tc>
        <w:tc>
          <w:tcPr>
            <w:tcW w:w="754" w:type="pct"/>
            <w:vAlign w:val="center"/>
          </w:tcPr>
          <w:p w:rsidR="00815E80" w:rsidRDefault="006648E0">
            <w:pPr>
              <w:jc w:val="center"/>
              <w:rPr>
                <w:color w:val="FF0000"/>
                <w:szCs w:val="20"/>
              </w:rPr>
            </w:pPr>
            <w:r>
              <w:rPr>
                <w:rFonts w:asciiTheme="minorEastAsia" w:eastAsiaTheme="minorEastAsia" w:hAnsiTheme="minorEastAsia"/>
                <w:color w:val="000000" w:themeColor="text1"/>
                <w:szCs w:val="20"/>
              </w:rPr>
              <w:t>1</w:t>
            </w:r>
          </w:p>
        </w:tc>
        <w:tc>
          <w:tcPr>
            <w:tcW w:w="650" w:type="pct"/>
            <w:vAlign w:val="center"/>
          </w:tcPr>
          <w:p w:rsidR="00815E80" w:rsidRDefault="006648E0">
            <w:pPr>
              <w:jc w:val="center"/>
              <w:rPr>
                <w:color w:val="FF0000"/>
                <w:szCs w:val="20"/>
              </w:rPr>
            </w:pPr>
            <w:r>
              <w:rPr>
                <w:rFonts w:asciiTheme="minorEastAsia" w:eastAsiaTheme="minorEastAsia" w:hAnsiTheme="minorEastAsia"/>
                <w:color w:val="000000" w:themeColor="text1"/>
                <w:szCs w:val="20"/>
              </w:rPr>
              <w:t>2</w:t>
            </w:r>
          </w:p>
        </w:tc>
        <w:tc>
          <w:tcPr>
            <w:tcW w:w="905" w:type="pct"/>
            <w:vAlign w:val="center"/>
          </w:tcPr>
          <w:p w:rsidR="00815E80" w:rsidRDefault="006648E0">
            <w:pPr>
              <w:jc w:val="center"/>
              <w:rPr>
                <w:color w:val="FF0000"/>
                <w:szCs w:val="20"/>
              </w:rPr>
            </w:pPr>
            <w:r>
              <w:rPr>
                <w:rFonts w:asciiTheme="minorEastAsia" w:eastAsiaTheme="minorEastAsia" w:hAnsiTheme="minorEastAsia"/>
                <w:color w:val="000000" w:themeColor="text1"/>
                <w:szCs w:val="20"/>
              </w:rPr>
              <w:t>3</w:t>
            </w:r>
          </w:p>
        </w:tc>
      </w:tr>
      <w:tr w:rsidR="00815E80">
        <w:trPr>
          <w:trHeight w:val="20"/>
          <w:jc w:val="center"/>
        </w:trPr>
        <w:tc>
          <w:tcPr>
            <w:tcW w:w="4582" w:type="dxa"/>
          </w:tcPr>
          <w:p w:rsidR="00815E80" w:rsidRDefault="006648E0">
            <w:pPr>
              <w:widowControl/>
              <w:jc w:val="left"/>
              <w:rPr>
                <w:color w:val="FF0000"/>
                <w:szCs w:val="20"/>
              </w:rPr>
            </w:pPr>
            <w:r>
              <w:rPr>
                <w:rFonts w:ascii="宋体" w:hAnsi="宋体" w:cs="宋体" w:hint="eastAsia"/>
                <w:color w:val="000000"/>
                <w:kern w:val="0"/>
                <w:szCs w:val="21"/>
              </w:rPr>
              <w:t>能够树立和践行社会主义核心价值观，正确理解个人与社会的关系，了解中国国情</w:t>
            </w:r>
            <w:r w:rsidR="00156D30">
              <w:rPr>
                <w:rFonts w:ascii="宋体" w:hAnsi="宋体" w:cs="宋体" w:hint="eastAsia"/>
                <w:color w:val="000000"/>
                <w:kern w:val="0"/>
                <w:szCs w:val="21"/>
              </w:rPr>
              <w:t>的法治发展</w:t>
            </w:r>
          </w:p>
        </w:tc>
        <w:tc>
          <w:tcPr>
            <w:tcW w:w="1285" w:type="dxa"/>
            <w:vAlign w:val="center"/>
          </w:tcPr>
          <w:p w:rsidR="00815E80" w:rsidRDefault="006648E0">
            <w:pPr>
              <w:jc w:val="center"/>
              <w:rPr>
                <w:color w:val="FF0000"/>
                <w:szCs w:val="20"/>
              </w:rPr>
            </w:pPr>
            <w:r>
              <w:rPr>
                <w:rFonts w:asciiTheme="minorEastAsia" w:eastAsiaTheme="minorEastAsia" w:hAnsiTheme="minorEastAsia" w:hint="eastAsia"/>
                <w:color w:val="000000" w:themeColor="text1"/>
                <w:szCs w:val="20"/>
              </w:rPr>
              <w:t>H</w:t>
            </w:r>
          </w:p>
        </w:tc>
        <w:tc>
          <w:tcPr>
            <w:tcW w:w="1108" w:type="dxa"/>
            <w:vAlign w:val="center"/>
          </w:tcPr>
          <w:p w:rsidR="00815E80" w:rsidRDefault="006648E0">
            <w:pPr>
              <w:jc w:val="center"/>
              <w:rPr>
                <w:color w:val="FF0000"/>
                <w:szCs w:val="20"/>
              </w:rPr>
            </w:pPr>
            <w:r>
              <w:rPr>
                <w:rFonts w:asciiTheme="minorEastAsia" w:eastAsiaTheme="minorEastAsia" w:hAnsiTheme="minorEastAsia" w:hint="eastAsia"/>
                <w:color w:val="000000" w:themeColor="text1"/>
                <w:szCs w:val="20"/>
              </w:rPr>
              <w:t>M</w:t>
            </w:r>
          </w:p>
        </w:tc>
        <w:tc>
          <w:tcPr>
            <w:tcW w:w="1544" w:type="dxa"/>
            <w:vAlign w:val="center"/>
          </w:tcPr>
          <w:p w:rsidR="00815E80" w:rsidRDefault="006648E0">
            <w:pPr>
              <w:jc w:val="center"/>
              <w:rPr>
                <w:color w:val="FF0000"/>
                <w:szCs w:val="20"/>
              </w:rPr>
            </w:pPr>
            <w:r>
              <w:rPr>
                <w:rFonts w:asciiTheme="minorEastAsia" w:eastAsiaTheme="minorEastAsia" w:hAnsiTheme="minorEastAsia" w:hint="eastAsia"/>
                <w:color w:val="000000" w:themeColor="text1"/>
                <w:szCs w:val="20"/>
              </w:rPr>
              <w:t>H</w:t>
            </w:r>
          </w:p>
        </w:tc>
      </w:tr>
      <w:tr w:rsidR="00815E80">
        <w:trPr>
          <w:trHeight w:val="20"/>
          <w:jc w:val="center"/>
        </w:trPr>
        <w:tc>
          <w:tcPr>
            <w:tcW w:w="4582" w:type="dxa"/>
          </w:tcPr>
          <w:p w:rsidR="00815E80" w:rsidRDefault="006648E0">
            <w:pPr>
              <w:widowControl/>
              <w:jc w:val="left"/>
              <w:rPr>
                <w:color w:val="000000"/>
                <w:szCs w:val="20"/>
              </w:rPr>
            </w:pPr>
            <w:r>
              <w:rPr>
                <w:rFonts w:ascii="宋体" w:hAnsi="宋体" w:cs="宋体" w:hint="eastAsia"/>
                <w:color w:val="000000"/>
                <w:kern w:val="0"/>
                <w:szCs w:val="21"/>
              </w:rPr>
              <w:t>关注社会发展动态和学科交叉融合的趋势，具有自主学习和终身学习的意识，具有不断学习和适</w:t>
            </w:r>
            <w:r>
              <w:rPr>
                <w:rFonts w:ascii="宋体" w:hAnsi="宋体" w:cs="宋体" w:hint="eastAsia"/>
                <w:color w:val="000000"/>
                <w:kern w:val="0"/>
                <w:szCs w:val="21"/>
              </w:rPr>
              <w:lastRenderedPageBreak/>
              <w:t>应行业发展的能力</w:t>
            </w:r>
          </w:p>
        </w:tc>
        <w:tc>
          <w:tcPr>
            <w:tcW w:w="1285" w:type="dxa"/>
            <w:vAlign w:val="center"/>
          </w:tcPr>
          <w:p w:rsidR="00815E80" w:rsidRDefault="006648E0">
            <w:pPr>
              <w:jc w:val="center"/>
              <w:rPr>
                <w:color w:val="000000"/>
                <w:szCs w:val="20"/>
              </w:rPr>
            </w:pPr>
            <w:r>
              <w:rPr>
                <w:rFonts w:asciiTheme="minorEastAsia" w:eastAsiaTheme="minorEastAsia" w:hAnsiTheme="minorEastAsia" w:hint="eastAsia"/>
                <w:color w:val="000000"/>
                <w:szCs w:val="20"/>
              </w:rPr>
              <w:lastRenderedPageBreak/>
              <w:t>H</w:t>
            </w:r>
          </w:p>
        </w:tc>
        <w:tc>
          <w:tcPr>
            <w:tcW w:w="1108" w:type="dxa"/>
            <w:vAlign w:val="center"/>
          </w:tcPr>
          <w:p w:rsidR="00815E80" w:rsidRDefault="006648E0">
            <w:pPr>
              <w:jc w:val="center"/>
              <w:rPr>
                <w:color w:val="000000"/>
                <w:szCs w:val="20"/>
              </w:rPr>
            </w:pPr>
            <w:r>
              <w:rPr>
                <w:rFonts w:asciiTheme="minorEastAsia" w:eastAsiaTheme="minorEastAsia" w:hAnsiTheme="minorEastAsia" w:hint="eastAsia"/>
                <w:color w:val="000000"/>
                <w:szCs w:val="20"/>
              </w:rPr>
              <w:t>M</w:t>
            </w:r>
          </w:p>
        </w:tc>
        <w:tc>
          <w:tcPr>
            <w:tcW w:w="1544" w:type="dxa"/>
            <w:vAlign w:val="center"/>
          </w:tcPr>
          <w:p w:rsidR="00815E80" w:rsidRDefault="006648E0">
            <w:pPr>
              <w:jc w:val="center"/>
              <w:rPr>
                <w:color w:val="000000"/>
                <w:szCs w:val="20"/>
              </w:rPr>
            </w:pPr>
            <w:r>
              <w:rPr>
                <w:rFonts w:asciiTheme="minorEastAsia" w:eastAsiaTheme="minorEastAsia" w:hAnsiTheme="minorEastAsia" w:hint="eastAsia"/>
                <w:color w:val="000000"/>
                <w:szCs w:val="20"/>
              </w:rPr>
              <w:t>H</w:t>
            </w:r>
          </w:p>
        </w:tc>
      </w:tr>
    </w:tbl>
    <w:p w:rsidR="00815E80" w:rsidRDefault="006648E0">
      <w:pPr>
        <w:pStyle w:val="2"/>
        <w:spacing w:before="120" w:after="120" w:line="415" w:lineRule="auto"/>
        <w:rPr>
          <w:rFonts w:asciiTheme="minorEastAsia" w:eastAsiaTheme="minorEastAsia" w:hAnsiTheme="minorEastAsia" w:cstheme="minorEastAsia"/>
          <w:color w:val="FF0000"/>
        </w:rPr>
      </w:pPr>
      <w:r>
        <w:rPr>
          <w:rFonts w:hint="eastAsia"/>
          <w:sz w:val="28"/>
          <w:szCs w:val="28"/>
        </w:rPr>
        <w:lastRenderedPageBreak/>
        <w:t>三、教学内容与学习要求</w:t>
      </w:r>
      <w:r>
        <w:rPr>
          <w:rFonts w:hint="eastAsia"/>
          <w:sz w:val="24"/>
        </w:rPr>
        <w:t xml:space="preserve">          </w:t>
      </w:r>
    </w:p>
    <w:p w:rsidR="00147204" w:rsidRDefault="006648E0" w:rsidP="00147204">
      <w:pPr>
        <w:tabs>
          <w:tab w:val="left" w:pos="3882"/>
        </w:tabs>
        <w:spacing w:line="360" w:lineRule="auto"/>
        <w:ind w:firstLineChars="196" w:firstLine="472"/>
        <w:rPr>
          <w:rFonts w:ascii="仿宋" w:eastAsia="仿宋" w:hAnsi="仿宋" w:hint="eastAsia"/>
          <w:b/>
          <w:sz w:val="24"/>
        </w:rPr>
      </w:pPr>
      <w:r>
        <w:rPr>
          <w:rFonts w:hint="eastAsia"/>
          <w:b/>
          <w:bCs/>
          <w:sz w:val="24"/>
        </w:rPr>
        <w:t>专题一</w:t>
      </w:r>
      <w:r w:rsidR="00147204">
        <w:rPr>
          <w:rFonts w:hint="eastAsia"/>
          <w:b/>
          <w:bCs/>
          <w:sz w:val="24"/>
        </w:rPr>
        <w:t xml:space="preserve"> </w:t>
      </w:r>
      <w:r w:rsidR="00147204" w:rsidRPr="002D4C40">
        <w:rPr>
          <w:rFonts w:ascii="仿宋" w:eastAsia="仿宋" w:hAnsi="仿宋" w:hint="eastAsia"/>
          <w:b/>
          <w:sz w:val="24"/>
        </w:rPr>
        <w:t>绪论</w:t>
      </w:r>
      <w:r w:rsidR="00147204">
        <w:rPr>
          <w:rFonts w:hint="eastAsia"/>
          <w:b/>
          <w:bCs/>
          <w:color w:val="000000" w:themeColor="text1"/>
          <w:sz w:val="24"/>
        </w:rPr>
        <w:t>（支撑课程教学目标</w:t>
      </w:r>
      <w:r w:rsidR="00147204">
        <w:rPr>
          <w:rFonts w:hint="eastAsia"/>
          <w:b/>
          <w:bCs/>
          <w:color w:val="000000" w:themeColor="text1"/>
          <w:sz w:val="24"/>
        </w:rPr>
        <w:t>1.2.3</w:t>
      </w:r>
      <w:r w:rsidR="00147204">
        <w:rPr>
          <w:rFonts w:hint="eastAsia"/>
          <w:b/>
          <w:bCs/>
          <w:color w:val="000000" w:themeColor="text1"/>
          <w:sz w:val="24"/>
        </w:rPr>
        <w:t>）</w:t>
      </w:r>
    </w:p>
    <w:p w:rsidR="00147204" w:rsidRDefault="00147204" w:rsidP="00147204">
      <w:pPr>
        <w:ind w:firstLineChars="200" w:firstLine="482"/>
        <w:rPr>
          <w:sz w:val="24"/>
        </w:rPr>
      </w:pPr>
      <w:r>
        <w:rPr>
          <w:rFonts w:hint="eastAsia"/>
          <w:b/>
          <w:bCs/>
          <w:sz w:val="24"/>
        </w:rPr>
        <w:t>知识要点</w:t>
      </w:r>
      <w:r>
        <w:rPr>
          <w:rFonts w:hint="eastAsia"/>
          <w:sz w:val="24"/>
        </w:rPr>
        <w:t>：</w:t>
      </w:r>
    </w:p>
    <w:p w:rsidR="00147204" w:rsidRDefault="00147204" w:rsidP="00147204">
      <w:pPr>
        <w:widowControl/>
        <w:spacing w:line="360" w:lineRule="auto"/>
        <w:ind w:firstLine="360"/>
        <w:jc w:val="left"/>
        <w:rPr>
          <w:rFonts w:ascii="仿宋" w:eastAsia="仿宋" w:hAnsi="仿宋" w:hint="eastAsia"/>
          <w:sz w:val="24"/>
        </w:rPr>
      </w:pPr>
      <w:r w:rsidRPr="00183693">
        <w:rPr>
          <w:rFonts w:ascii="仿宋" w:eastAsia="仿宋" w:hAnsi="仿宋" w:hint="eastAsia"/>
          <w:sz w:val="24"/>
        </w:rPr>
        <w:t>一、习近平法治思想形成发展的时代背景</w:t>
      </w:r>
    </w:p>
    <w:p w:rsidR="00147204" w:rsidRDefault="00147204" w:rsidP="00147204">
      <w:pPr>
        <w:widowControl/>
        <w:spacing w:line="360" w:lineRule="auto"/>
        <w:ind w:firstLine="360"/>
        <w:jc w:val="left"/>
        <w:rPr>
          <w:rFonts w:ascii="仿宋" w:eastAsia="仿宋" w:hAnsi="仿宋" w:hint="eastAsia"/>
          <w:sz w:val="24"/>
        </w:rPr>
      </w:pPr>
      <w:r w:rsidRPr="00183693">
        <w:rPr>
          <w:rFonts w:ascii="仿宋" w:eastAsia="仿宋" w:hAnsi="仿宋" w:hint="eastAsia"/>
          <w:sz w:val="24"/>
        </w:rPr>
        <w:t>二、习近平法治思想形成发展的实践逻辑、理论逻辑和历史逻辑</w:t>
      </w:r>
    </w:p>
    <w:p w:rsidR="00147204" w:rsidRDefault="00147204" w:rsidP="00147204">
      <w:pPr>
        <w:widowControl/>
        <w:spacing w:line="360" w:lineRule="auto"/>
        <w:ind w:firstLine="360"/>
        <w:jc w:val="left"/>
        <w:rPr>
          <w:rFonts w:ascii="仿宋" w:eastAsia="仿宋" w:hAnsi="仿宋" w:hint="eastAsia"/>
          <w:sz w:val="24"/>
        </w:rPr>
      </w:pPr>
      <w:r w:rsidRPr="00183693">
        <w:rPr>
          <w:rFonts w:ascii="仿宋" w:eastAsia="仿宋" w:hAnsi="仿宋" w:hint="eastAsia"/>
          <w:sz w:val="24"/>
        </w:rPr>
        <w:t>三、习近平法治思想的鲜明特色</w:t>
      </w:r>
    </w:p>
    <w:p w:rsidR="00147204" w:rsidRPr="006A7E02" w:rsidRDefault="00147204" w:rsidP="00147204">
      <w:pPr>
        <w:widowControl/>
        <w:spacing w:line="360" w:lineRule="auto"/>
        <w:ind w:firstLine="360"/>
        <w:jc w:val="left"/>
        <w:rPr>
          <w:rFonts w:ascii="仿宋_GB2312" w:eastAsia="仿宋_GB2312" w:hAnsi="宋体" w:cs="宋体"/>
          <w:b/>
          <w:kern w:val="0"/>
          <w:sz w:val="24"/>
        </w:rPr>
      </w:pPr>
      <w:r w:rsidRPr="00183693">
        <w:rPr>
          <w:rFonts w:ascii="仿宋" w:eastAsia="仿宋" w:hAnsi="仿宋" w:hint="eastAsia"/>
          <w:sz w:val="24"/>
        </w:rPr>
        <w:t>四、习近平法治思想的理论体系</w:t>
      </w:r>
    </w:p>
    <w:p w:rsidR="00815E80" w:rsidRDefault="006648E0">
      <w:pPr>
        <w:pStyle w:val="af1"/>
        <w:spacing w:line="400" w:lineRule="exact"/>
        <w:ind w:firstLine="482"/>
        <w:jc w:val="left"/>
        <w:rPr>
          <w:sz w:val="24"/>
        </w:rPr>
      </w:pPr>
      <w:r>
        <w:rPr>
          <w:rFonts w:hint="eastAsia"/>
          <w:b/>
          <w:sz w:val="24"/>
        </w:rPr>
        <w:t>专题重点</w:t>
      </w:r>
      <w:r>
        <w:rPr>
          <w:rFonts w:hint="eastAsia"/>
          <w:sz w:val="24"/>
        </w:rPr>
        <w:t>：</w:t>
      </w:r>
      <w:r w:rsidR="00147204" w:rsidRPr="00183693">
        <w:rPr>
          <w:rFonts w:ascii="仿宋" w:eastAsia="仿宋" w:hAnsi="仿宋" w:hint="eastAsia"/>
          <w:sz w:val="24"/>
        </w:rPr>
        <w:t>习近平法治思想的鲜明特色</w:t>
      </w:r>
    </w:p>
    <w:p w:rsidR="00815E80" w:rsidRDefault="006648E0">
      <w:pPr>
        <w:pStyle w:val="af1"/>
        <w:spacing w:line="400" w:lineRule="exact"/>
        <w:ind w:firstLine="482"/>
        <w:rPr>
          <w:sz w:val="24"/>
        </w:rPr>
      </w:pPr>
      <w:r>
        <w:rPr>
          <w:rFonts w:hint="eastAsia"/>
          <w:b/>
          <w:sz w:val="24"/>
        </w:rPr>
        <w:t>专题难点</w:t>
      </w:r>
      <w:r>
        <w:rPr>
          <w:rFonts w:hint="eastAsia"/>
          <w:sz w:val="24"/>
        </w:rPr>
        <w:t>：</w:t>
      </w:r>
      <w:r w:rsidR="00147204" w:rsidRPr="00183693">
        <w:rPr>
          <w:rFonts w:ascii="仿宋" w:eastAsia="仿宋" w:hAnsi="仿宋" w:hint="eastAsia"/>
          <w:sz w:val="24"/>
        </w:rPr>
        <w:t>习近平法治思想形成发展的实践逻辑、理论逻辑和历史逻辑</w:t>
      </w:r>
    </w:p>
    <w:p w:rsidR="00815E80" w:rsidRDefault="006648E0">
      <w:pPr>
        <w:spacing w:line="400" w:lineRule="exact"/>
        <w:ind w:firstLineChars="200" w:firstLine="482"/>
        <w:rPr>
          <w:sz w:val="24"/>
        </w:rPr>
      </w:pPr>
      <w:r>
        <w:rPr>
          <w:rFonts w:hint="eastAsia"/>
          <w:b/>
          <w:sz w:val="24"/>
        </w:rPr>
        <w:t>学习要求</w:t>
      </w:r>
      <w:r>
        <w:rPr>
          <w:rFonts w:hint="eastAsia"/>
          <w:sz w:val="24"/>
        </w:rPr>
        <w:t>：</w:t>
      </w:r>
    </w:p>
    <w:p w:rsidR="00815E80" w:rsidRDefault="006648E0">
      <w:pPr>
        <w:pStyle w:val="af1"/>
        <w:spacing w:line="400" w:lineRule="exact"/>
        <w:ind w:firstLine="480"/>
        <w:rPr>
          <w:sz w:val="24"/>
          <w:szCs w:val="24"/>
        </w:rPr>
      </w:pPr>
      <w:r>
        <w:rPr>
          <w:rFonts w:hint="eastAsia"/>
          <w:sz w:val="24"/>
          <w:szCs w:val="24"/>
        </w:rPr>
        <w:t>通过本专题的学习，学生能够理解</w:t>
      </w:r>
      <w:r w:rsidR="00147204" w:rsidRPr="00183693">
        <w:rPr>
          <w:rFonts w:ascii="仿宋" w:eastAsia="仿宋" w:hAnsi="仿宋" w:hint="eastAsia"/>
          <w:sz w:val="24"/>
        </w:rPr>
        <w:t>习近平法治思想形成发展的时代背景</w:t>
      </w:r>
      <w:r>
        <w:rPr>
          <w:rFonts w:hint="eastAsia"/>
          <w:sz w:val="24"/>
          <w:szCs w:val="24"/>
        </w:rPr>
        <w:t>；了解</w:t>
      </w:r>
      <w:r w:rsidR="00147204" w:rsidRPr="00183693">
        <w:rPr>
          <w:rFonts w:ascii="仿宋" w:eastAsia="仿宋" w:hAnsi="仿宋" w:hint="eastAsia"/>
          <w:sz w:val="24"/>
        </w:rPr>
        <w:t>习近平法治思想形成发展的实践逻辑、理论逻辑和历史逻辑</w:t>
      </w:r>
      <w:r>
        <w:rPr>
          <w:rFonts w:hint="eastAsia"/>
          <w:sz w:val="24"/>
          <w:szCs w:val="24"/>
        </w:rPr>
        <w:t>，掌握</w:t>
      </w:r>
      <w:r w:rsidR="00147204" w:rsidRPr="00183693">
        <w:rPr>
          <w:rFonts w:ascii="仿宋" w:eastAsia="仿宋" w:hAnsi="仿宋" w:hint="eastAsia"/>
          <w:sz w:val="24"/>
        </w:rPr>
        <w:t>习近平法治思想的鲜明特色</w:t>
      </w:r>
      <w:r>
        <w:rPr>
          <w:rFonts w:hint="eastAsia"/>
          <w:sz w:val="24"/>
          <w:szCs w:val="24"/>
        </w:rPr>
        <w:t>；掌握</w:t>
      </w:r>
      <w:r w:rsidR="00147204" w:rsidRPr="00183693">
        <w:rPr>
          <w:rFonts w:ascii="仿宋" w:eastAsia="仿宋" w:hAnsi="仿宋" w:hint="eastAsia"/>
          <w:sz w:val="24"/>
        </w:rPr>
        <w:t>习近平法治思想的理论体系</w:t>
      </w:r>
      <w:r>
        <w:rPr>
          <w:rFonts w:hint="eastAsia"/>
          <w:sz w:val="24"/>
          <w:szCs w:val="24"/>
        </w:rPr>
        <w:t>。</w:t>
      </w:r>
    </w:p>
    <w:p w:rsidR="00815E80" w:rsidRDefault="006648E0">
      <w:pPr>
        <w:pStyle w:val="af1"/>
        <w:ind w:firstLine="482"/>
        <w:rPr>
          <w:b/>
          <w:bCs/>
          <w:sz w:val="24"/>
          <w:szCs w:val="24"/>
        </w:rPr>
      </w:pPr>
      <w:r>
        <w:rPr>
          <w:rFonts w:hint="eastAsia"/>
          <w:b/>
          <w:bCs/>
          <w:sz w:val="24"/>
          <w:szCs w:val="24"/>
        </w:rPr>
        <w:t>专题二</w:t>
      </w:r>
      <w:r w:rsidR="00147204" w:rsidRPr="00183693">
        <w:rPr>
          <w:rFonts w:ascii="仿宋" w:eastAsia="仿宋" w:hAnsi="仿宋" w:hint="eastAsia"/>
          <w:b/>
          <w:sz w:val="24"/>
        </w:rPr>
        <w:t>习近平法治思想的重大意义</w:t>
      </w:r>
      <w:r>
        <w:rPr>
          <w:rFonts w:hint="eastAsia"/>
          <w:b/>
          <w:bCs/>
          <w:color w:val="000000" w:themeColor="text1"/>
          <w:sz w:val="24"/>
          <w:szCs w:val="24"/>
        </w:rPr>
        <w:t>（支撑课程教学目标</w:t>
      </w:r>
      <w:r>
        <w:rPr>
          <w:rFonts w:hint="eastAsia"/>
          <w:b/>
          <w:bCs/>
          <w:color w:val="000000" w:themeColor="text1"/>
          <w:sz w:val="24"/>
          <w:szCs w:val="24"/>
        </w:rPr>
        <w:t>1.2.3</w:t>
      </w:r>
      <w:r>
        <w:rPr>
          <w:rFonts w:hint="eastAsia"/>
          <w:b/>
          <w:bCs/>
          <w:color w:val="000000" w:themeColor="text1"/>
          <w:sz w:val="24"/>
          <w:szCs w:val="24"/>
        </w:rPr>
        <w:t>）</w:t>
      </w:r>
    </w:p>
    <w:p w:rsidR="00815E80" w:rsidRDefault="006648E0">
      <w:pPr>
        <w:spacing w:line="400" w:lineRule="exact"/>
        <w:ind w:firstLineChars="200" w:firstLine="482"/>
        <w:rPr>
          <w:b/>
          <w:bCs/>
          <w:sz w:val="24"/>
        </w:rPr>
      </w:pPr>
      <w:r>
        <w:rPr>
          <w:rFonts w:hint="eastAsia"/>
          <w:b/>
          <w:bCs/>
          <w:sz w:val="24"/>
        </w:rPr>
        <w:t>知识要点：</w:t>
      </w:r>
    </w:p>
    <w:p w:rsidR="00147204" w:rsidRPr="006A7E02" w:rsidRDefault="00147204" w:rsidP="00147204">
      <w:pPr>
        <w:tabs>
          <w:tab w:val="left" w:pos="3882"/>
        </w:tabs>
        <w:spacing w:line="360" w:lineRule="auto"/>
        <w:ind w:firstLineChars="196" w:firstLine="470"/>
        <w:rPr>
          <w:rFonts w:ascii="仿宋" w:eastAsia="仿宋" w:hAnsi="仿宋" w:hint="eastAsia"/>
          <w:b/>
          <w:sz w:val="24"/>
        </w:rPr>
      </w:pPr>
      <w:r w:rsidRPr="006A7E02">
        <w:rPr>
          <w:rFonts w:ascii="仿宋" w:eastAsia="仿宋" w:hAnsi="仿宋" w:hint="eastAsia"/>
          <w:sz w:val="24"/>
        </w:rPr>
        <w:t>一、习近平法治思想的政治意义</w:t>
      </w:r>
    </w:p>
    <w:p w:rsidR="00147204" w:rsidRPr="006A7E02" w:rsidRDefault="00147204" w:rsidP="00147204">
      <w:pPr>
        <w:tabs>
          <w:tab w:val="left" w:pos="3882"/>
        </w:tabs>
        <w:spacing w:line="360" w:lineRule="auto"/>
        <w:ind w:firstLineChars="196" w:firstLine="472"/>
        <w:rPr>
          <w:rFonts w:ascii="仿宋" w:eastAsia="仿宋" w:hAnsi="仿宋" w:hint="eastAsia"/>
          <w:b/>
          <w:sz w:val="24"/>
        </w:rPr>
      </w:pPr>
      <w:r w:rsidRPr="006A7E02">
        <w:rPr>
          <w:rFonts w:ascii="仿宋" w:eastAsia="仿宋" w:hAnsi="仿宋" w:hint="eastAsia"/>
          <w:b/>
          <w:sz w:val="24"/>
        </w:rPr>
        <w:t>二、</w:t>
      </w:r>
      <w:r w:rsidRPr="006A7E02">
        <w:rPr>
          <w:rFonts w:ascii="仿宋" w:eastAsia="仿宋" w:hAnsi="仿宋" w:hint="eastAsia"/>
          <w:sz w:val="24"/>
        </w:rPr>
        <w:t>习近平法治思想的理论意义</w:t>
      </w:r>
    </w:p>
    <w:p w:rsidR="00147204" w:rsidRPr="006A7E02" w:rsidRDefault="00147204" w:rsidP="00147204">
      <w:pPr>
        <w:tabs>
          <w:tab w:val="left" w:pos="3882"/>
        </w:tabs>
        <w:spacing w:line="360" w:lineRule="auto"/>
        <w:ind w:firstLineChars="196" w:firstLine="472"/>
        <w:rPr>
          <w:rFonts w:ascii="仿宋" w:eastAsia="仿宋" w:hAnsi="仿宋" w:hint="eastAsia"/>
          <w:sz w:val="24"/>
        </w:rPr>
      </w:pPr>
      <w:r w:rsidRPr="006A7E02">
        <w:rPr>
          <w:rFonts w:ascii="仿宋" w:eastAsia="仿宋" w:hAnsi="仿宋" w:hint="eastAsia"/>
          <w:b/>
          <w:sz w:val="24"/>
        </w:rPr>
        <w:t>三、</w:t>
      </w:r>
      <w:r w:rsidRPr="006A7E02">
        <w:rPr>
          <w:rFonts w:ascii="仿宋" w:eastAsia="仿宋" w:hAnsi="仿宋" w:hint="eastAsia"/>
          <w:sz w:val="24"/>
        </w:rPr>
        <w:t>习近平法治思想的实践意义</w:t>
      </w:r>
    </w:p>
    <w:p w:rsidR="00815E80" w:rsidRDefault="00147204" w:rsidP="00147204">
      <w:pPr>
        <w:spacing w:line="400" w:lineRule="exact"/>
        <w:ind w:firstLineChars="200" w:firstLine="480"/>
        <w:rPr>
          <w:sz w:val="24"/>
        </w:rPr>
      </w:pPr>
      <w:r w:rsidRPr="006A7E02">
        <w:rPr>
          <w:rFonts w:ascii="仿宋" w:eastAsia="仿宋" w:hAnsi="仿宋" w:hint="eastAsia"/>
          <w:sz w:val="24"/>
        </w:rPr>
        <w:t>四、习近平法治思想的世界意义</w:t>
      </w:r>
    </w:p>
    <w:p w:rsidR="00815E80" w:rsidRDefault="006648E0">
      <w:pPr>
        <w:pStyle w:val="af1"/>
        <w:spacing w:line="400" w:lineRule="exact"/>
        <w:ind w:firstLine="482"/>
        <w:rPr>
          <w:sz w:val="24"/>
          <w:szCs w:val="24"/>
        </w:rPr>
      </w:pPr>
      <w:r>
        <w:rPr>
          <w:rFonts w:hint="eastAsia"/>
          <w:b/>
          <w:bCs/>
          <w:sz w:val="24"/>
          <w:szCs w:val="24"/>
        </w:rPr>
        <w:t>专题重点</w:t>
      </w:r>
      <w:r>
        <w:rPr>
          <w:rFonts w:hint="eastAsia"/>
          <w:sz w:val="24"/>
          <w:szCs w:val="24"/>
        </w:rPr>
        <w:t>：</w:t>
      </w:r>
      <w:r w:rsidR="00147204" w:rsidRPr="006A7E02">
        <w:rPr>
          <w:rFonts w:ascii="仿宋" w:eastAsia="仿宋" w:hAnsi="仿宋" w:hint="eastAsia"/>
          <w:sz w:val="24"/>
        </w:rPr>
        <w:t>习近平法治思想的政治意义</w:t>
      </w:r>
      <w:r>
        <w:rPr>
          <w:rFonts w:hint="eastAsia"/>
          <w:sz w:val="24"/>
          <w:szCs w:val="24"/>
        </w:rPr>
        <w:t>、</w:t>
      </w:r>
      <w:r w:rsidR="00147204" w:rsidRPr="006A7E02">
        <w:rPr>
          <w:rFonts w:ascii="仿宋" w:eastAsia="仿宋" w:hAnsi="仿宋" w:hint="eastAsia"/>
          <w:sz w:val="24"/>
        </w:rPr>
        <w:t>近平法治思想的实践意义</w:t>
      </w:r>
    </w:p>
    <w:p w:rsidR="00815E80" w:rsidRDefault="006648E0">
      <w:pPr>
        <w:pStyle w:val="af1"/>
        <w:spacing w:line="400" w:lineRule="exact"/>
        <w:ind w:firstLine="482"/>
        <w:rPr>
          <w:b/>
          <w:sz w:val="24"/>
          <w:szCs w:val="24"/>
        </w:rPr>
      </w:pPr>
      <w:r>
        <w:rPr>
          <w:rFonts w:hint="eastAsia"/>
          <w:b/>
          <w:bCs/>
          <w:sz w:val="24"/>
          <w:szCs w:val="24"/>
        </w:rPr>
        <w:t>专题难点</w:t>
      </w:r>
      <w:r>
        <w:rPr>
          <w:rFonts w:hint="eastAsia"/>
          <w:sz w:val="24"/>
          <w:szCs w:val="24"/>
        </w:rPr>
        <w:t>：</w:t>
      </w:r>
      <w:r w:rsidR="00147204" w:rsidRPr="006A7E02">
        <w:rPr>
          <w:rFonts w:ascii="仿宋" w:eastAsia="仿宋" w:hAnsi="仿宋" w:hint="eastAsia"/>
          <w:sz w:val="24"/>
        </w:rPr>
        <w:t>习近平法治思想的理论意义</w:t>
      </w:r>
      <w:r>
        <w:rPr>
          <w:rFonts w:hint="eastAsia"/>
          <w:sz w:val="24"/>
          <w:szCs w:val="24"/>
        </w:rPr>
        <w:t xml:space="preserve"> </w:t>
      </w:r>
    </w:p>
    <w:p w:rsidR="00815E80" w:rsidRDefault="006648E0">
      <w:pPr>
        <w:pStyle w:val="af1"/>
        <w:spacing w:line="400" w:lineRule="exact"/>
        <w:ind w:firstLine="482"/>
        <w:rPr>
          <w:b/>
          <w:sz w:val="24"/>
          <w:szCs w:val="24"/>
        </w:rPr>
      </w:pPr>
      <w:r>
        <w:rPr>
          <w:rFonts w:hint="eastAsia"/>
          <w:b/>
          <w:sz w:val="24"/>
          <w:szCs w:val="24"/>
        </w:rPr>
        <w:t>学习要求：</w:t>
      </w:r>
    </w:p>
    <w:p w:rsidR="00815E80" w:rsidRDefault="006648E0">
      <w:pPr>
        <w:pStyle w:val="af1"/>
        <w:spacing w:line="400" w:lineRule="exact"/>
        <w:ind w:firstLine="480"/>
        <w:rPr>
          <w:sz w:val="24"/>
          <w:szCs w:val="24"/>
        </w:rPr>
      </w:pPr>
      <w:r>
        <w:rPr>
          <w:rFonts w:hint="eastAsia"/>
          <w:sz w:val="24"/>
          <w:szCs w:val="24"/>
        </w:rPr>
        <w:t>通过本专题的学习，学生能够了解</w:t>
      </w:r>
      <w:r w:rsidR="00147204" w:rsidRPr="006A7E02">
        <w:rPr>
          <w:rFonts w:ascii="仿宋" w:eastAsia="仿宋" w:hAnsi="仿宋" w:hint="eastAsia"/>
          <w:sz w:val="24"/>
        </w:rPr>
        <w:t>习近平法治思想的政治意义</w:t>
      </w:r>
      <w:r>
        <w:rPr>
          <w:rFonts w:hint="eastAsia"/>
          <w:sz w:val="24"/>
          <w:szCs w:val="24"/>
        </w:rPr>
        <w:t>，掌握</w:t>
      </w:r>
      <w:r w:rsidR="00147204" w:rsidRPr="006A7E02">
        <w:rPr>
          <w:rFonts w:ascii="仿宋" w:eastAsia="仿宋" w:hAnsi="仿宋" w:hint="eastAsia"/>
          <w:sz w:val="24"/>
        </w:rPr>
        <w:t>习近平法治思想的政治意义</w:t>
      </w:r>
      <w:r>
        <w:rPr>
          <w:rFonts w:hint="eastAsia"/>
          <w:sz w:val="24"/>
          <w:szCs w:val="24"/>
        </w:rPr>
        <w:t>、</w:t>
      </w:r>
      <w:r w:rsidR="00147204" w:rsidRPr="006A7E02">
        <w:rPr>
          <w:rFonts w:ascii="仿宋" w:eastAsia="仿宋" w:hAnsi="仿宋" w:hint="eastAsia"/>
          <w:sz w:val="24"/>
        </w:rPr>
        <w:t>习近平法治思想的实践意义</w:t>
      </w:r>
      <w:r>
        <w:rPr>
          <w:rFonts w:hint="eastAsia"/>
          <w:sz w:val="24"/>
          <w:szCs w:val="24"/>
        </w:rPr>
        <w:t>，理解</w:t>
      </w:r>
      <w:r w:rsidR="00147204" w:rsidRPr="006A7E02">
        <w:rPr>
          <w:rFonts w:ascii="仿宋" w:eastAsia="仿宋" w:hAnsi="仿宋" w:hint="eastAsia"/>
          <w:sz w:val="24"/>
        </w:rPr>
        <w:t>习近平法治思想的世界意义</w:t>
      </w:r>
      <w:r>
        <w:rPr>
          <w:rFonts w:hint="eastAsia"/>
          <w:sz w:val="24"/>
          <w:szCs w:val="24"/>
        </w:rPr>
        <w:t>。</w:t>
      </w:r>
    </w:p>
    <w:p w:rsidR="00815E80" w:rsidRDefault="006648E0">
      <w:pPr>
        <w:pStyle w:val="af1"/>
        <w:ind w:firstLine="482"/>
        <w:rPr>
          <w:b/>
          <w:bCs/>
          <w:sz w:val="24"/>
          <w:szCs w:val="24"/>
        </w:rPr>
      </w:pPr>
      <w:r>
        <w:rPr>
          <w:rFonts w:hint="eastAsia"/>
          <w:b/>
          <w:bCs/>
          <w:sz w:val="24"/>
          <w:szCs w:val="24"/>
        </w:rPr>
        <w:t>专题三</w:t>
      </w:r>
      <w:r w:rsidR="00295CD8">
        <w:rPr>
          <w:rFonts w:hint="eastAsia"/>
          <w:b/>
          <w:bCs/>
          <w:sz w:val="24"/>
          <w:szCs w:val="24"/>
        </w:rPr>
        <w:t xml:space="preserve"> </w:t>
      </w:r>
      <w:r w:rsidR="00295CD8" w:rsidRPr="006A7E02">
        <w:rPr>
          <w:rFonts w:ascii="仿宋" w:eastAsia="仿宋" w:hAnsi="仿宋" w:hint="eastAsia"/>
          <w:b/>
          <w:sz w:val="24"/>
        </w:rPr>
        <w:t>坚持党对全面依法治国的领导</w:t>
      </w:r>
      <w:r>
        <w:rPr>
          <w:rFonts w:hint="eastAsia"/>
          <w:b/>
          <w:bCs/>
          <w:color w:val="000000" w:themeColor="text1"/>
          <w:sz w:val="24"/>
          <w:szCs w:val="24"/>
        </w:rPr>
        <w:t>（支撑课程教学目标</w:t>
      </w:r>
      <w:r>
        <w:rPr>
          <w:rFonts w:hint="eastAsia"/>
          <w:b/>
          <w:bCs/>
          <w:color w:val="000000" w:themeColor="text1"/>
          <w:sz w:val="24"/>
          <w:szCs w:val="24"/>
        </w:rPr>
        <w:t>1.2.3</w:t>
      </w:r>
      <w:r>
        <w:rPr>
          <w:rFonts w:hint="eastAsia"/>
          <w:b/>
          <w:bCs/>
          <w:color w:val="000000" w:themeColor="text1"/>
          <w:sz w:val="24"/>
          <w:szCs w:val="24"/>
        </w:rPr>
        <w:t>）</w:t>
      </w:r>
    </w:p>
    <w:p w:rsidR="00815E80" w:rsidRDefault="006648E0">
      <w:pPr>
        <w:spacing w:line="400" w:lineRule="exact"/>
        <w:ind w:firstLineChars="200" w:firstLine="482"/>
        <w:rPr>
          <w:sz w:val="24"/>
        </w:rPr>
      </w:pPr>
      <w:r>
        <w:rPr>
          <w:rFonts w:hint="eastAsia"/>
          <w:b/>
          <w:bCs/>
          <w:sz w:val="24"/>
        </w:rPr>
        <w:t>知识要点</w:t>
      </w:r>
      <w:r>
        <w:rPr>
          <w:rFonts w:hint="eastAsia"/>
          <w:sz w:val="24"/>
        </w:rPr>
        <w:t>：</w:t>
      </w:r>
    </w:p>
    <w:p w:rsidR="00295CD8" w:rsidRPr="006A7E02" w:rsidRDefault="00295CD8" w:rsidP="00295CD8">
      <w:pPr>
        <w:tabs>
          <w:tab w:val="left" w:pos="3882"/>
        </w:tabs>
        <w:spacing w:line="360" w:lineRule="auto"/>
        <w:ind w:firstLineChars="196" w:firstLine="470"/>
        <w:rPr>
          <w:rFonts w:ascii="仿宋" w:eastAsia="仿宋" w:hAnsi="仿宋" w:hint="eastAsia"/>
          <w:b/>
          <w:sz w:val="24"/>
        </w:rPr>
      </w:pPr>
      <w:r w:rsidRPr="006A7E02">
        <w:rPr>
          <w:rFonts w:ascii="仿宋" w:eastAsia="仿宋" w:hAnsi="仿宋" w:hint="eastAsia"/>
          <w:sz w:val="24"/>
        </w:rPr>
        <w:t>一、党的领导是我国社会主义法治之魂，是我国法治同西方资本主义国家法治最大的区别</w:t>
      </w:r>
    </w:p>
    <w:p w:rsidR="00295CD8" w:rsidRPr="006A7E02" w:rsidRDefault="00295CD8" w:rsidP="00295CD8">
      <w:pPr>
        <w:tabs>
          <w:tab w:val="left" w:pos="3882"/>
        </w:tabs>
        <w:spacing w:line="360" w:lineRule="auto"/>
        <w:ind w:firstLineChars="196" w:firstLine="472"/>
        <w:rPr>
          <w:rFonts w:ascii="仿宋" w:eastAsia="仿宋" w:hAnsi="仿宋" w:hint="eastAsia"/>
          <w:b/>
          <w:sz w:val="24"/>
        </w:rPr>
      </w:pPr>
      <w:r w:rsidRPr="006A7E02">
        <w:rPr>
          <w:rFonts w:ascii="仿宋" w:eastAsia="仿宋" w:hAnsi="仿宋" w:hint="eastAsia"/>
          <w:b/>
          <w:sz w:val="24"/>
        </w:rPr>
        <w:t>二、</w:t>
      </w:r>
      <w:r w:rsidRPr="006A7E02">
        <w:rPr>
          <w:rFonts w:ascii="仿宋" w:eastAsia="仿宋" w:hAnsi="仿宋" w:hint="eastAsia"/>
          <w:sz w:val="24"/>
        </w:rPr>
        <w:t>加强和改善党对全面依法治国的领导</w:t>
      </w:r>
    </w:p>
    <w:p w:rsidR="00295CD8" w:rsidRDefault="00295CD8" w:rsidP="00295CD8">
      <w:pPr>
        <w:tabs>
          <w:tab w:val="left" w:pos="3882"/>
        </w:tabs>
        <w:spacing w:line="360" w:lineRule="auto"/>
        <w:ind w:firstLineChars="196" w:firstLine="472"/>
        <w:rPr>
          <w:rFonts w:ascii="仿宋" w:eastAsia="仿宋" w:hAnsi="仿宋" w:hint="eastAsia"/>
          <w:sz w:val="24"/>
        </w:rPr>
      </w:pPr>
      <w:r w:rsidRPr="006A7E02">
        <w:rPr>
          <w:rFonts w:ascii="仿宋" w:eastAsia="仿宋" w:hAnsi="仿宋" w:hint="eastAsia"/>
          <w:b/>
          <w:sz w:val="24"/>
        </w:rPr>
        <w:t>三、</w:t>
      </w:r>
      <w:r w:rsidRPr="006A7E02">
        <w:rPr>
          <w:rFonts w:ascii="仿宋" w:eastAsia="仿宋" w:hAnsi="仿宋" w:hint="eastAsia"/>
          <w:sz w:val="24"/>
        </w:rPr>
        <w:t>党的领导和社会主义法治是一致的</w:t>
      </w:r>
    </w:p>
    <w:p w:rsidR="00815E80" w:rsidRDefault="006648E0">
      <w:pPr>
        <w:spacing w:line="400" w:lineRule="exact"/>
        <w:ind w:firstLineChars="200" w:firstLine="482"/>
        <w:rPr>
          <w:sz w:val="24"/>
        </w:rPr>
      </w:pPr>
      <w:r>
        <w:rPr>
          <w:rFonts w:hint="eastAsia"/>
          <w:b/>
          <w:bCs/>
          <w:sz w:val="24"/>
        </w:rPr>
        <w:lastRenderedPageBreak/>
        <w:t>专题重点</w:t>
      </w:r>
      <w:r>
        <w:rPr>
          <w:rFonts w:hint="eastAsia"/>
          <w:sz w:val="24"/>
        </w:rPr>
        <w:t>：</w:t>
      </w:r>
      <w:r w:rsidR="00295CD8" w:rsidRPr="006A7E02">
        <w:rPr>
          <w:rFonts w:ascii="仿宋" w:eastAsia="仿宋" w:hAnsi="仿宋" w:hint="eastAsia"/>
          <w:sz w:val="24"/>
        </w:rPr>
        <w:t>党的领导是我国社会主义法治之魂，是我国法治同西方资本主义国家法治最大的区别</w:t>
      </w:r>
    </w:p>
    <w:p w:rsidR="00815E80" w:rsidRDefault="006648E0">
      <w:pPr>
        <w:spacing w:line="400" w:lineRule="exact"/>
        <w:ind w:firstLineChars="200" w:firstLine="482"/>
        <w:rPr>
          <w:sz w:val="24"/>
        </w:rPr>
      </w:pPr>
      <w:r>
        <w:rPr>
          <w:rFonts w:hint="eastAsia"/>
          <w:b/>
          <w:bCs/>
          <w:sz w:val="24"/>
        </w:rPr>
        <w:t>专题难点</w:t>
      </w:r>
      <w:r>
        <w:rPr>
          <w:rFonts w:hint="eastAsia"/>
          <w:sz w:val="24"/>
        </w:rPr>
        <w:t>：</w:t>
      </w:r>
      <w:r w:rsidR="00295CD8" w:rsidRPr="006A7E02">
        <w:rPr>
          <w:rFonts w:ascii="仿宋" w:eastAsia="仿宋" w:hAnsi="仿宋" w:hint="eastAsia"/>
          <w:sz w:val="24"/>
        </w:rPr>
        <w:t>加强和改善党对全面依法治国的领导</w:t>
      </w:r>
    </w:p>
    <w:p w:rsidR="00815E80" w:rsidRDefault="006648E0">
      <w:pPr>
        <w:spacing w:line="400" w:lineRule="exact"/>
        <w:ind w:firstLineChars="200" w:firstLine="482"/>
        <w:rPr>
          <w:sz w:val="24"/>
        </w:rPr>
      </w:pPr>
      <w:r>
        <w:rPr>
          <w:rFonts w:hint="eastAsia"/>
          <w:b/>
          <w:bCs/>
          <w:sz w:val="24"/>
        </w:rPr>
        <w:t>学习要求</w:t>
      </w:r>
      <w:r>
        <w:rPr>
          <w:rFonts w:hint="eastAsia"/>
          <w:sz w:val="24"/>
        </w:rPr>
        <w:t>：</w:t>
      </w:r>
    </w:p>
    <w:p w:rsidR="00815E80" w:rsidRDefault="006648E0">
      <w:pPr>
        <w:spacing w:line="400" w:lineRule="exact"/>
        <w:ind w:firstLineChars="200" w:firstLine="480"/>
        <w:rPr>
          <w:sz w:val="24"/>
        </w:rPr>
      </w:pPr>
      <w:r>
        <w:rPr>
          <w:rFonts w:hint="eastAsia"/>
          <w:sz w:val="24"/>
        </w:rPr>
        <w:t>通过本专题的学习，学生能够了解</w:t>
      </w:r>
      <w:r w:rsidR="00295CD8" w:rsidRPr="006A7E02">
        <w:rPr>
          <w:rFonts w:ascii="仿宋" w:eastAsia="仿宋" w:hAnsi="仿宋" w:hint="eastAsia"/>
          <w:sz w:val="24"/>
        </w:rPr>
        <w:t>党的领导和社会主义法治是一致的</w:t>
      </w:r>
      <w:r>
        <w:rPr>
          <w:rFonts w:hint="eastAsia"/>
          <w:sz w:val="24"/>
        </w:rPr>
        <w:t>；理解</w:t>
      </w:r>
      <w:r w:rsidR="00295CD8" w:rsidRPr="006A7E02">
        <w:rPr>
          <w:rFonts w:ascii="仿宋" w:eastAsia="仿宋" w:hAnsi="仿宋" w:hint="eastAsia"/>
          <w:sz w:val="24"/>
        </w:rPr>
        <w:t>加强和改善党对全面依法治国的领导</w:t>
      </w:r>
      <w:r>
        <w:rPr>
          <w:rFonts w:hint="eastAsia"/>
          <w:sz w:val="24"/>
        </w:rPr>
        <w:t>；掌握</w:t>
      </w:r>
      <w:r w:rsidR="00295CD8" w:rsidRPr="006A7E02">
        <w:rPr>
          <w:rFonts w:ascii="仿宋" w:eastAsia="仿宋" w:hAnsi="仿宋" w:hint="eastAsia"/>
          <w:sz w:val="24"/>
        </w:rPr>
        <w:t>党的领导是我国社会主义法治之魂，是我国法治同西方资本主义国家法治最大的区别</w:t>
      </w:r>
      <w:r>
        <w:rPr>
          <w:rFonts w:hint="eastAsia"/>
          <w:sz w:val="24"/>
        </w:rPr>
        <w:t>。</w:t>
      </w:r>
    </w:p>
    <w:p w:rsidR="00815E80" w:rsidRDefault="00815E80">
      <w:pPr>
        <w:pStyle w:val="af1"/>
        <w:ind w:firstLine="482"/>
        <w:rPr>
          <w:b/>
          <w:bCs/>
          <w:sz w:val="24"/>
          <w:szCs w:val="24"/>
        </w:rPr>
      </w:pPr>
    </w:p>
    <w:p w:rsidR="00815E80" w:rsidRDefault="006648E0">
      <w:pPr>
        <w:pStyle w:val="af1"/>
        <w:ind w:firstLine="482"/>
        <w:rPr>
          <w:b/>
          <w:bCs/>
          <w:sz w:val="24"/>
          <w:szCs w:val="24"/>
        </w:rPr>
      </w:pPr>
      <w:r>
        <w:rPr>
          <w:rFonts w:hint="eastAsia"/>
          <w:b/>
          <w:bCs/>
          <w:sz w:val="24"/>
          <w:szCs w:val="24"/>
        </w:rPr>
        <w:t>专题四</w:t>
      </w:r>
      <w:r w:rsidR="00295CD8">
        <w:rPr>
          <w:rFonts w:hint="eastAsia"/>
          <w:b/>
          <w:bCs/>
          <w:sz w:val="24"/>
          <w:szCs w:val="24"/>
        </w:rPr>
        <w:t xml:space="preserve"> </w:t>
      </w:r>
      <w:r w:rsidR="00295CD8" w:rsidRPr="006A7E02">
        <w:rPr>
          <w:rFonts w:ascii="仿宋" w:eastAsia="仿宋" w:hAnsi="仿宋" w:hint="eastAsia"/>
          <w:b/>
          <w:sz w:val="24"/>
        </w:rPr>
        <w:t>坚持以人民为中心</w:t>
      </w:r>
      <w:r>
        <w:rPr>
          <w:rFonts w:hint="eastAsia"/>
          <w:b/>
          <w:bCs/>
          <w:color w:val="000000" w:themeColor="text1"/>
          <w:sz w:val="24"/>
          <w:szCs w:val="24"/>
        </w:rPr>
        <w:t>（支撑课程教学目标</w:t>
      </w:r>
      <w:r>
        <w:rPr>
          <w:rFonts w:hint="eastAsia"/>
          <w:b/>
          <w:bCs/>
          <w:color w:val="000000" w:themeColor="text1"/>
          <w:sz w:val="24"/>
          <w:szCs w:val="24"/>
        </w:rPr>
        <w:t>1.2.3</w:t>
      </w:r>
      <w:r>
        <w:rPr>
          <w:rFonts w:hint="eastAsia"/>
          <w:b/>
          <w:bCs/>
          <w:color w:val="000000" w:themeColor="text1"/>
          <w:sz w:val="24"/>
          <w:szCs w:val="24"/>
        </w:rPr>
        <w:t>）</w:t>
      </w:r>
    </w:p>
    <w:p w:rsidR="00815E80" w:rsidRDefault="006648E0">
      <w:pPr>
        <w:spacing w:line="400" w:lineRule="exact"/>
        <w:ind w:firstLineChars="200" w:firstLine="482"/>
        <w:rPr>
          <w:b/>
          <w:bCs/>
          <w:sz w:val="24"/>
        </w:rPr>
      </w:pPr>
      <w:r>
        <w:rPr>
          <w:rFonts w:hint="eastAsia"/>
          <w:b/>
          <w:bCs/>
          <w:sz w:val="24"/>
        </w:rPr>
        <w:t>知识要点：</w:t>
      </w:r>
    </w:p>
    <w:p w:rsidR="00126A8C" w:rsidRPr="006A7E02" w:rsidRDefault="00126A8C" w:rsidP="00126A8C">
      <w:pPr>
        <w:tabs>
          <w:tab w:val="left" w:pos="3882"/>
        </w:tabs>
        <w:spacing w:line="360" w:lineRule="auto"/>
        <w:ind w:firstLineChars="196" w:firstLine="470"/>
        <w:rPr>
          <w:rFonts w:ascii="仿宋" w:eastAsia="仿宋" w:hAnsi="仿宋" w:hint="eastAsia"/>
          <w:sz w:val="24"/>
        </w:rPr>
      </w:pPr>
      <w:r w:rsidRPr="006A7E02">
        <w:rPr>
          <w:rFonts w:ascii="仿宋" w:eastAsia="仿宋" w:hAnsi="仿宋" w:hint="eastAsia"/>
          <w:sz w:val="24"/>
        </w:rPr>
        <w:t>一、全面依法治国最广泛、最深厚的基础是人民</w:t>
      </w:r>
    </w:p>
    <w:p w:rsidR="00126A8C" w:rsidRPr="006A7E02" w:rsidRDefault="00126A8C" w:rsidP="00126A8C">
      <w:pPr>
        <w:tabs>
          <w:tab w:val="left" w:pos="3882"/>
        </w:tabs>
        <w:spacing w:line="360" w:lineRule="auto"/>
        <w:ind w:firstLineChars="196" w:firstLine="470"/>
        <w:rPr>
          <w:rFonts w:ascii="仿宋" w:eastAsia="仿宋" w:hAnsi="仿宋" w:hint="eastAsia"/>
          <w:sz w:val="24"/>
        </w:rPr>
      </w:pPr>
      <w:r w:rsidRPr="006A7E02">
        <w:rPr>
          <w:rFonts w:ascii="仿宋" w:eastAsia="仿宋" w:hAnsi="仿宋" w:hint="eastAsia"/>
          <w:sz w:val="24"/>
        </w:rPr>
        <w:t>二、坚持</w:t>
      </w:r>
      <w:r>
        <w:rPr>
          <w:rFonts w:ascii="仿宋" w:eastAsia="仿宋" w:hAnsi="仿宋" w:hint="eastAsia"/>
          <w:sz w:val="24"/>
        </w:rPr>
        <w:t>法治的</w:t>
      </w:r>
      <w:r w:rsidRPr="006A7E02">
        <w:rPr>
          <w:rFonts w:ascii="仿宋" w:eastAsia="仿宋" w:hAnsi="仿宋" w:hint="eastAsia"/>
          <w:sz w:val="24"/>
        </w:rPr>
        <w:t>人民主体地位</w:t>
      </w:r>
    </w:p>
    <w:p w:rsidR="00126A8C" w:rsidRPr="006A7E02" w:rsidRDefault="00126A8C" w:rsidP="00126A8C">
      <w:pPr>
        <w:tabs>
          <w:tab w:val="left" w:pos="3882"/>
        </w:tabs>
        <w:spacing w:line="360" w:lineRule="auto"/>
        <w:ind w:firstLineChars="196" w:firstLine="470"/>
        <w:rPr>
          <w:rFonts w:ascii="仿宋" w:eastAsia="仿宋" w:hAnsi="仿宋" w:hint="eastAsia"/>
          <w:sz w:val="24"/>
        </w:rPr>
      </w:pPr>
      <w:r w:rsidRPr="006A7E02">
        <w:rPr>
          <w:rFonts w:ascii="仿宋" w:eastAsia="仿宋" w:hAnsi="仿宋" w:hint="eastAsia"/>
          <w:sz w:val="24"/>
        </w:rPr>
        <w:t>三、坚持以依法保障人民权益为根本目的</w:t>
      </w:r>
    </w:p>
    <w:p w:rsidR="00126A8C" w:rsidRDefault="00126A8C" w:rsidP="00126A8C">
      <w:pPr>
        <w:tabs>
          <w:tab w:val="left" w:pos="3882"/>
        </w:tabs>
        <w:spacing w:line="360" w:lineRule="auto"/>
        <w:ind w:firstLineChars="196" w:firstLine="470"/>
        <w:rPr>
          <w:rFonts w:ascii="仿宋" w:eastAsia="仿宋" w:hAnsi="仿宋" w:hint="eastAsia"/>
          <w:sz w:val="24"/>
        </w:rPr>
      </w:pPr>
      <w:r w:rsidRPr="006A7E02">
        <w:rPr>
          <w:rFonts w:ascii="仿宋" w:eastAsia="仿宋" w:hAnsi="仿宋" w:hint="eastAsia"/>
          <w:sz w:val="24"/>
        </w:rPr>
        <w:t>四、坚持以维护社会公平正义为生命线</w:t>
      </w:r>
    </w:p>
    <w:p w:rsidR="00815E80" w:rsidRDefault="006648E0">
      <w:pPr>
        <w:spacing w:line="400" w:lineRule="exact"/>
        <w:ind w:firstLineChars="200" w:firstLine="482"/>
        <w:rPr>
          <w:sz w:val="24"/>
        </w:rPr>
      </w:pPr>
      <w:r>
        <w:rPr>
          <w:rFonts w:hint="eastAsia"/>
          <w:b/>
          <w:bCs/>
          <w:sz w:val="24"/>
        </w:rPr>
        <w:t>专题重点</w:t>
      </w:r>
      <w:r>
        <w:rPr>
          <w:rFonts w:hint="eastAsia"/>
          <w:sz w:val="24"/>
        </w:rPr>
        <w:t>：</w:t>
      </w:r>
      <w:r w:rsidR="00126A8C" w:rsidRPr="006A7E02">
        <w:rPr>
          <w:rFonts w:ascii="仿宋" w:eastAsia="仿宋" w:hAnsi="仿宋" w:hint="eastAsia"/>
          <w:sz w:val="24"/>
        </w:rPr>
        <w:t>坚持以依法保障人民权益为根本目的</w:t>
      </w:r>
      <w:r>
        <w:rPr>
          <w:rFonts w:hint="eastAsia"/>
          <w:sz w:val="24"/>
        </w:rPr>
        <w:t>；</w:t>
      </w:r>
      <w:r w:rsidR="00126A8C" w:rsidRPr="006A7E02">
        <w:rPr>
          <w:rFonts w:ascii="仿宋" w:eastAsia="仿宋" w:hAnsi="仿宋" w:hint="eastAsia"/>
          <w:sz w:val="24"/>
        </w:rPr>
        <w:t>坚持</w:t>
      </w:r>
      <w:r w:rsidR="00126A8C">
        <w:rPr>
          <w:rFonts w:ascii="仿宋" w:eastAsia="仿宋" w:hAnsi="仿宋" w:hint="eastAsia"/>
          <w:sz w:val="24"/>
        </w:rPr>
        <w:t>法治的</w:t>
      </w:r>
      <w:r w:rsidR="00126A8C" w:rsidRPr="006A7E02">
        <w:rPr>
          <w:rFonts w:ascii="仿宋" w:eastAsia="仿宋" w:hAnsi="仿宋" w:hint="eastAsia"/>
          <w:sz w:val="24"/>
        </w:rPr>
        <w:t>人民主体地位</w:t>
      </w:r>
    </w:p>
    <w:p w:rsidR="00815E80" w:rsidRDefault="006648E0">
      <w:pPr>
        <w:spacing w:line="400" w:lineRule="exact"/>
        <w:ind w:firstLineChars="200" w:firstLine="482"/>
        <w:rPr>
          <w:sz w:val="24"/>
        </w:rPr>
      </w:pPr>
      <w:r>
        <w:rPr>
          <w:rFonts w:hint="eastAsia"/>
          <w:b/>
          <w:bCs/>
          <w:sz w:val="24"/>
        </w:rPr>
        <w:t>专题难点</w:t>
      </w:r>
      <w:r>
        <w:rPr>
          <w:rFonts w:hint="eastAsia"/>
          <w:sz w:val="24"/>
        </w:rPr>
        <w:t>：</w:t>
      </w:r>
      <w:r w:rsidR="00126A8C" w:rsidRPr="006A7E02">
        <w:rPr>
          <w:rFonts w:ascii="仿宋" w:eastAsia="仿宋" w:hAnsi="仿宋" w:hint="eastAsia"/>
          <w:sz w:val="24"/>
        </w:rPr>
        <w:t>坚持以维护社会公平正义为生命线</w:t>
      </w:r>
    </w:p>
    <w:p w:rsidR="00815E80" w:rsidRDefault="006648E0">
      <w:pPr>
        <w:spacing w:line="400" w:lineRule="exact"/>
        <w:ind w:firstLineChars="200" w:firstLine="482"/>
        <w:rPr>
          <w:sz w:val="24"/>
        </w:rPr>
      </w:pPr>
      <w:r>
        <w:rPr>
          <w:rFonts w:hint="eastAsia"/>
          <w:b/>
          <w:bCs/>
          <w:sz w:val="24"/>
        </w:rPr>
        <w:t>学习要求</w:t>
      </w:r>
      <w:r>
        <w:rPr>
          <w:rFonts w:hint="eastAsia"/>
          <w:sz w:val="24"/>
        </w:rPr>
        <w:t>：</w:t>
      </w:r>
    </w:p>
    <w:p w:rsidR="00815E80" w:rsidRDefault="006648E0">
      <w:pPr>
        <w:spacing w:line="400" w:lineRule="exact"/>
        <w:ind w:firstLineChars="200" w:firstLine="480"/>
        <w:rPr>
          <w:sz w:val="24"/>
        </w:rPr>
      </w:pPr>
      <w:r>
        <w:rPr>
          <w:rFonts w:hint="eastAsia"/>
          <w:sz w:val="24"/>
        </w:rPr>
        <w:t>通过本专题的学习，学生能够了解</w:t>
      </w:r>
      <w:r w:rsidR="00126A8C" w:rsidRPr="006A7E02">
        <w:rPr>
          <w:rFonts w:ascii="仿宋" w:eastAsia="仿宋" w:hAnsi="仿宋" w:hint="eastAsia"/>
          <w:sz w:val="24"/>
        </w:rPr>
        <w:t>全面依法治国最广泛、最深厚的基础是人民</w:t>
      </w:r>
      <w:r>
        <w:rPr>
          <w:rFonts w:hint="eastAsia"/>
          <w:sz w:val="24"/>
        </w:rPr>
        <w:t>；理解</w:t>
      </w:r>
      <w:r w:rsidR="00126A8C" w:rsidRPr="006A7E02">
        <w:rPr>
          <w:rFonts w:ascii="仿宋" w:eastAsia="仿宋" w:hAnsi="仿宋" w:hint="eastAsia"/>
          <w:sz w:val="24"/>
        </w:rPr>
        <w:t>坚持以维护社会公平正义为生命线</w:t>
      </w:r>
      <w:r>
        <w:rPr>
          <w:rFonts w:hint="eastAsia"/>
          <w:sz w:val="24"/>
        </w:rPr>
        <w:t>；掌握</w:t>
      </w:r>
      <w:r w:rsidR="00126A8C" w:rsidRPr="006A7E02">
        <w:rPr>
          <w:rFonts w:ascii="仿宋" w:eastAsia="仿宋" w:hAnsi="仿宋" w:hint="eastAsia"/>
          <w:sz w:val="24"/>
        </w:rPr>
        <w:t>坚持以依法保障人民权益为根本目的</w:t>
      </w:r>
      <w:r w:rsidR="00126A8C">
        <w:rPr>
          <w:rFonts w:hint="eastAsia"/>
          <w:sz w:val="24"/>
        </w:rPr>
        <w:t>、</w:t>
      </w:r>
      <w:r w:rsidR="00126A8C" w:rsidRPr="006A7E02">
        <w:rPr>
          <w:rFonts w:ascii="仿宋" w:eastAsia="仿宋" w:hAnsi="仿宋" w:hint="eastAsia"/>
          <w:sz w:val="24"/>
        </w:rPr>
        <w:t>坚持</w:t>
      </w:r>
      <w:r w:rsidR="00126A8C">
        <w:rPr>
          <w:rFonts w:ascii="仿宋" w:eastAsia="仿宋" w:hAnsi="仿宋" w:hint="eastAsia"/>
          <w:sz w:val="24"/>
        </w:rPr>
        <w:t>法治的</w:t>
      </w:r>
      <w:r w:rsidR="00126A8C" w:rsidRPr="006A7E02">
        <w:rPr>
          <w:rFonts w:ascii="仿宋" w:eastAsia="仿宋" w:hAnsi="仿宋" w:hint="eastAsia"/>
          <w:sz w:val="24"/>
        </w:rPr>
        <w:t>人民主体地位</w:t>
      </w:r>
      <w:r>
        <w:rPr>
          <w:rFonts w:hint="eastAsia"/>
          <w:sz w:val="24"/>
        </w:rPr>
        <w:t>。</w:t>
      </w:r>
    </w:p>
    <w:p w:rsidR="00815E80" w:rsidRDefault="006648E0">
      <w:pPr>
        <w:pStyle w:val="af1"/>
        <w:spacing w:line="400" w:lineRule="exact"/>
        <w:ind w:firstLine="482"/>
        <w:rPr>
          <w:b/>
          <w:bCs/>
          <w:sz w:val="24"/>
          <w:szCs w:val="24"/>
        </w:rPr>
      </w:pPr>
      <w:r>
        <w:rPr>
          <w:rFonts w:hint="eastAsia"/>
          <w:b/>
          <w:bCs/>
          <w:sz w:val="24"/>
          <w:szCs w:val="24"/>
        </w:rPr>
        <w:t>专题五</w:t>
      </w:r>
      <w:r w:rsidR="00F36CCE">
        <w:rPr>
          <w:rFonts w:hint="eastAsia"/>
          <w:b/>
          <w:bCs/>
          <w:sz w:val="24"/>
          <w:szCs w:val="24"/>
        </w:rPr>
        <w:t xml:space="preserve"> </w:t>
      </w:r>
      <w:r w:rsidR="00F36CCE" w:rsidRPr="006A7E02">
        <w:rPr>
          <w:rFonts w:ascii="仿宋" w:eastAsia="仿宋" w:hAnsi="仿宋" w:hint="eastAsia"/>
          <w:b/>
          <w:sz w:val="24"/>
        </w:rPr>
        <w:t>坚持中国特色社会主义法治道路</w:t>
      </w:r>
      <w:r>
        <w:rPr>
          <w:rFonts w:hint="eastAsia"/>
          <w:b/>
          <w:bCs/>
          <w:color w:val="000000" w:themeColor="text1"/>
          <w:sz w:val="24"/>
          <w:szCs w:val="24"/>
        </w:rPr>
        <w:t>（支撑课程教学目标</w:t>
      </w:r>
      <w:r>
        <w:rPr>
          <w:rFonts w:hint="eastAsia"/>
          <w:b/>
          <w:bCs/>
          <w:color w:val="000000" w:themeColor="text1"/>
          <w:sz w:val="24"/>
          <w:szCs w:val="24"/>
        </w:rPr>
        <w:t>1.2.3</w:t>
      </w:r>
      <w:r>
        <w:rPr>
          <w:rFonts w:hint="eastAsia"/>
          <w:b/>
          <w:bCs/>
          <w:color w:val="000000" w:themeColor="text1"/>
          <w:sz w:val="24"/>
          <w:szCs w:val="24"/>
        </w:rPr>
        <w:t>）</w:t>
      </w:r>
    </w:p>
    <w:p w:rsidR="00815E80" w:rsidRDefault="006648E0">
      <w:pPr>
        <w:spacing w:line="400" w:lineRule="exact"/>
        <w:ind w:firstLineChars="200" w:firstLine="482"/>
        <w:rPr>
          <w:b/>
          <w:bCs/>
          <w:sz w:val="24"/>
        </w:rPr>
      </w:pPr>
      <w:r>
        <w:rPr>
          <w:rFonts w:hint="eastAsia"/>
          <w:b/>
          <w:bCs/>
          <w:sz w:val="24"/>
        </w:rPr>
        <w:t>知识要点：</w:t>
      </w:r>
    </w:p>
    <w:p w:rsidR="00F36CCE" w:rsidRPr="006A7E02" w:rsidRDefault="00F36CCE" w:rsidP="00F36CCE">
      <w:pPr>
        <w:tabs>
          <w:tab w:val="left" w:pos="3882"/>
        </w:tabs>
        <w:spacing w:line="360" w:lineRule="auto"/>
        <w:ind w:firstLineChars="196" w:firstLine="472"/>
        <w:rPr>
          <w:rFonts w:ascii="仿宋" w:eastAsia="仿宋" w:hAnsi="仿宋" w:hint="eastAsia"/>
          <w:b/>
          <w:sz w:val="24"/>
        </w:rPr>
      </w:pPr>
      <w:r w:rsidRPr="006A7E02">
        <w:rPr>
          <w:rFonts w:ascii="仿宋" w:eastAsia="仿宋" w:hAnsi="仿宋" w:hint="eastAsia"/>
          <w:b/>
          <w:sz w:val="24"/>
        </w:rPr>
        <w:t>一、</w:t>
      </w:r>
      <w:r w:rsidRPr="006A7E02">
        <w:rPr>
          <w:rFonts w:ascii="仿宋" w:eastAsia="仿宋" w:hAnsi="仿宋" w:hint="eastAsia"/>
          <w:sz w:val="24"/>
        </w:rPr>
        <w:t>中国特色社会主义法治道路是建设社会主义法治国家的唯一正确道路</w:t>
      </w:r>
    </w:p>
    <w:p w:rsidR="00F36CCE" w:rsidRPr="006A7E02" w:rsidRDefault="00F36CCE" w:rsidP="00F36CCE">
      <w:pPr>
        <w:tabs>
          <w:tab w:val="left" w:pos="3882"/>
        </w:tabs>
        <w:spacing w:line="360" w:lineRule="auto"/>
        <w:ind w:firstLineChars="196" w:firstLine="472"/>
        <w:rPr>
          <w:rFonts w:ascii="仿宋" w:eastAsia="仿宋" w:hAnsi="仿宋" w:hint="eastAsia"/>
          <w:b/>
          <w:sz w:val="24"/>
        </w:rPr>
      </w:pPr>
      <w:r w:rsidRPr="006A7E02">
        <w:rPr>
          <w:rFonts w:ascii="仿宋" w:eastAsia="仿宋" w:hAnsi="仿宋" w:hint="eastAsia"/>
          <w:b/>
          <w:sz w:val="24"/>
        </w:rPr>
        <w:t>二、</w:t>
      </w:r>
      <w:r w:rsidRPr="006A7E02">
        <w:rPr>
          <w:rFonts w:ascii="仿宋" w:eastAsia="仿宋" w:hAnsi="仿宋" w:hint="eastAsia"/>
          <w:sz w:val="24"/>
        </w:rPr>
        <w:t>从我国革命、建设、改革的实践中探索适合自己的法治道路</w:t>
      </w:r>
    </w:p>
    <w:p w:rsidR="00F36CCE" w:rsidRDefault="00F36CCE" w:rsidP="00F36CCE">
      <w:pPr>
        <w:tabs>
          <w:tab w:val="left" w:pos="3882"/>
        </w:tabs>
        <w:spacing w:line="360" w:lineRule="auto"/>
        <w:ind w:firstLineChars="196" w:firstLine="472"/>
        <w:rPr>
          <w:rFonts w:ascii="仿宋" w:eastAsia="仿宋" w:hAnsi="仿宋" w:hint="eastAsia"/>
          <w:sz w:val="24"/>
        </w:rPr>
      </w:pPr>
      <w:r w:rsidRPr="006A7E02">
        <w:rPr>
          <w:rFonts w:ascii="仿宋" w:eastAsia="仿宋" w:hAnsi="仿宋" w:hint="eastAsia"/>
          <w:b/>
          <w:sz w:val="24"/>
        </w:rPr>
        <w:t>三、</w:t>
      </w:r>
      <w:r w:rsidRPr="006A7E02">
        <w:rPr>
          <w:rFonts w:ascii="仿宋" w:eastAsia="仿宋" w:hAnsi="仿宋" w:hint="eastAsia"/>
          <w:sz w:val="24"/>
        </w:rPr>
        <w:t>推进全面依法治国，决不照搬别国模式和做法，决不走西方所谓“宪政”“三权鼎立”“司法独立”的路子</w:t>
      </w:r>
    </w:p>
    <w:p w:rsidR="00815E80" w:rsidRDefault="006648E0">
      <w:pPr>
        <w:spacing w:line="400" w:lineRule="exact"/>
        <w:ind w:firstLineChars="200" w:firstLine="482"/>
        <w:rPr>
          <w:sz w:val="24"/>
        </w:rPr>
      </w:pPr>
      <w:r>
        <w:rPr>
          <w:rFonts w:hint="eastAsia"/>
          <w:b/>
          <w:bCs/>
          <w:sz w:val="24"/>
        </w:rPr>
        <w:t>专题重点</w:t>
      </w:r>
      <w:r>
        <w:rPr>
          <w:rFonts w:hint="eastAsia"/>
          <w:sz w:val="24"/>
        </w:rPr>
        <w:t>：</w:t>
      </w:r>
      <w:r w:rsidR="00F36CCE" w:rsidRPr="006A7E02">
        <w:rPr>
          <w:rFonts w:ascii="仿宋" w:eastAsia="仿宋" w:hAnsi="仿宋" w:hint="eastAsia"/>
          <w:sz w:val="24"/>
        </w:rPr>
        <w:t>中国特色社会主义法治道路是建设社会主义法治国家的唯一正确道路</w:t>
      </w:r>
    </w:p>
    <w:p w:rsidR="00815E80" w:rsidRDefault="006648E0">
      <w:pPr>
        <w:spacing w:line="400" w:lineRule="exact"/>
        <w:ind w:firstLineChars="200" w:firstLine="482"/>
        <w:rPr>
          <w:sz w:val="24"/>
        </w:rPr>
      </w:pPr>
      <w:r>
        <w:rPr>
          <w:rFonts w:hint="eastAsia"/>
          <w:b/>
          <w:bCs/>
          <w:sz w:val="24"/>
        </w:rPr>
        <w:t>专题难点</w:t>
      </w:r>
      <w:r>
        <w:rPr>
          <w:rFonts w:hint="eastAsia"/>
          <w:sz w:val="24"/>
        </w:rPr>
        <w:t>：</w:t>
      </w:r>
      <w:r w:rsidR="00F36CCE" w:rsidRPr="006A7E02">
        <w:rPr>
          <w:rFonts w:ascii="仿宋" w:eastAsia="仿宋" w:hAnsi="仿宋" w:hint="eastAsia"/>
          <w:sz w:val="24"/>
        </w:rPr>
        <w:t>中国特色社会主义法治道路是建设社会主义法治国家的唯一正确道路</w:t>
      </w:r>
    </w:p>
    <w:p w:rsidR="00815E80" w:rsidRDefault="006648E0">
      <w:pPr>
        <w:spacing w:line="400" w:lineRule="exact"/>
        <w:ind w:firstLineChars="200" w:firstLine="482"/>
        <w:rPr>
          <w:b/>
          <w:bCs/>
          <w:sz w:val="24"/>
        </w:rPr>
      </w:pPr>
      <w:r>
        <w:rPr>
          <w:rFonts w:hint="eastAsia"/>
          <w:b/>
          <w:bCs/>
          <w:sz w:val="24"/>
        </w:rPr>
        <w:t>学习要求：</w:t>
      </w:r>
    </w:p>
    <w:p w:rsidR="00F36CCE" w:rsidRPr="006A7E02" w:rsidRDefault="006648E0" w:rsidP="00F36CCE">
      <w:pPr>
        <w:tabs>
          <w:tab w:val="left" w:pos="3882"/>
        </w:tabs>
        <w:spacing w:line="360" w:lineRule="auto"/>
        <w:ind w:firstLineChars="196" w:firstLine="470"/>
        <w:rPr>
          <w:rFonts w:ascii="仿宋" w:eastAsia="仿宋" w:hAnsi="仿宋" w:hint="eastAsia"/>
          <w:b/>
          <w:sz w:val="24"/>
        </w:rPr>
      </w:pPr>
      <w:r>
        <w:rPr>
          <w:rFonts w:hint="eastAsia"/>
          <w:sz w:val="24"/>
        </w:rPr>
        <w:t>通过本专题的学习，学生能够了解</w:t>
      </w:r>
      <w:r w:rsidR="00F36CCE" w:rsidRPr="006A7E02">
        <w:rPr>
          <w:rFonts w:ascii="仿宋" w:eastAsia="仿宋" w:hAnsi="仿宋" w:hint="eastAsia"/>
          <w:sz w:val="24"/>
        </w:rPr>
        <w:t>推进全面依法治国，决不照搬别国模式和做法，决不走西方所谓“宪政”“三权鼎立”“司法独立”的路子</w:t>
      </w:r>
      <w:r w:rsidR="00F36CCE">
        <w:rPr>
          <w:rFonts w:ascii="仿宋" w:eastAsia="仿宋" w:hAnsi="仿宋" w:hint="eastAsia"/>
          <w:sz w:val="24"/>
        </w:rPr>
        <w:t>。掌握</w:t>
      </w:r>
      <w:r w:rsidR="00F36CCE" w:rsidRPr="006A7E02">
        <w:rPr>
          <w:rFonts w:ascii="仿宋" w:eastAsia="仿宋" w:hAnsi="仿宋" w:hint="eastAsia"/>
          <w:sz w:val="24"/>
        </w:rPr>
        <w:t>中国特</w:t>
      </w:r>
      <w:r w:rsidR="00F36CCE" w:rsidRPr="006A7E02">
        <w:rPr>
          <w:rFonts w:ascii="仿宋" w:eastAsia="仿宋" w:hAnsi="仿宋" w:hint="eastAsia"/>
          <w:sz w:val="24"/>
        </w:rPr>
        <w:lastRenderedPageBreak/>
        <w:t>色社会主义法治道路是建设社会主义法治国家的唯一正确道路</w:t>
      </w:r>
      <w:r w:rsidR="00F36CCE">
        <w:rPr>
          <w:rFonts w:hint="eastAsia"/>
          <w:sz w:val="24"/>
        </w:rPr>
        <w:t>。</w:t>
      </w:r>
      <w:r>
        <w:rPr>
          <w:rFonts w:hint="eastAsia"/>
          <w:sz w:val="24"/>
        </w:rPr>
        <w:t>理解</w:t>
      </w:r>
      <w:r w:rsidR="00F36CCE" w:rsidRPr="006A7E02">
        <w:rPr>
          <w:rFonts w:ascii="仿宋" w:eastAsia="仿宋" w:hAnsi="仿宋" w:hint="eastAsia"/>
          <w:sz w:val="24"/>
        </w:rPr>
        <w:t>从我国革命、建设、改革的实践中探索适合自己的法治道路</w:t>
      </w:r>
      <w:r>
        <w:rPr>
          <w:rFonts w:hint="eastAsia"/>
          <w:sz w:val="24"/>
        </w:rPr>
        <w:t>。</w:t>
      </w:r>
    </w:p>
    <w:p w:rsidR="00815E80" w:rsidRDefault="00815E80" w:rsidP="00F36CCE">
      <w:pPr>
        <w:spacing w:line="400" w:lineRule="exact"/>
        <w:ind w:firstLineChars="200" w:firstLine="480"/>
        <w:rPr>
          <w:sz w:val="24"/>
        </w:rPr>
      </w:pPr>
    </w:p>
    <w:p w:rsidR="00815E80" w:rsidRPr="00F36CCE" w:rsidRDefault="006648E0" w:rsidP="00F36CCE">
      <w:pPr>
        <w:tabs>
          <w:tab w:val="left" w:pos="3882"/>
        </w:tabs>
        <w:spacing w:line="360" w:lineRule="auto"/>
        <w:ind w:firstLineChars="196" w:firstLine="472"/>
        <w:rPr>
          <w:rFonts w:ascii="仿宋" w:eastAsia="仿宋" w:hAnsi="仿宋"/>
          <w:b/>
          <w:sz w:val="24"/>
        </w:rPr>
      </w:pPr>
      <w:r>
        <w:rPr>
          <w:rFonts w:hint="eastAsia"/>
          <w:b/>
          <w:bCs/>
          <w:sz w:val="24"/>
        </w:rPr>
        <w:t>专题六</w:t>
      </w:r>
      <w:r w:rsidR="00F36CCE" w:rsidRPr="006A7E02">
        <w:rPr>
          <w:rFonts w:ascii="仿宋" w:eastAsia="仿宋" w:hAnsi="仿宋" w:hint="eastAsia"/>
          <w:b/>
          <w:sz w:val="24"/>
        </w:rPr>
        <w:t>坚持依宪治国，依宪执政</w:t>
      </w:r>
      <w:r>
        <w:rPr>
          <w:rFonts w:hint="eastAsia"/>
          <w:b/>
          <w:bCs/>
          <w:color w:val="000000" w:themeColor="text1"/>
          <w:sz w:val="24"/>
        </w:rPr>
        <w:t>（支撑课程教学目标</w:t>
      </w:r>
      <w:r>
        <w:rPr>
          <w:rFonts w:hint="eastAsia"/>
          <w:b/>
          <w:bCs/>
          <w:color w:val="000000" w:themeColor="text1"/>
          <w:sz w:val="24"/>
        </w:rPr>
        <w:t>1.2.3</w:t>
      </w:r>
      <w:r>
        <w:rPr>
          <w:rFonts w:hint="eastAsia"/>
          <w:b/>
          <w:bCs/>
          <w:color w:val="000000" w:themeColor="text1"/>
          <w:sz w:val="24"/>
        </w:rPr>
        <w:t>）</w:t>
      </w:r>
    </w:p>
    <w:p w:rsidR="00815E80" w:rsidRDefault="006648E0">
      <w:pPr>
        <w:spacing w:line="400" w:lineRule="exact"/>
        <w:ind w:firstLineChars="200" w:firstLine="482"/>
        <w:rPr>
          <w:b/>
          <w:bCs/>
          <w:sz w:val="24"/>
        </w:rPr>
      </w:pPr>
      <w:r>
        <w:rPr>
          <w:rFonts w:hint="eastAsia"/>
          <w:b/>
          <w:bCs/>
          <w:sz w:val="24"/>
        </w:rPr>
        <w:t>知识要点：</w:t>
      </w:r>
    </w:p>
    <w:p w:rsidR="00F36CCE" w:rsidRDefault="00F36CCE" w:rsidP="00F36CCE">
      <w:pPr>
        <w:tabs>
          <w:tab w:val="left" w:pos="3882"/>
        </w:tabs>
        <w:spacing w:line="360" w:lineRule="auto"/>
        <w:ind w:firstLineChars="196" w:firstLine="470"/>
        <w:rPr>
          <w:rFonts w:ascii="仿宋" w:eastAsia="仿宋" w:hAnsi="仿宋" w:hint="eastAsia"/>
          <w:sz w:val="24"/>
        </w:rPr>
      </w:pPr>
      <w:r>
        <w:rPr>
          <w:rFonts w:ascii="仿宋" w:eastAsia="仿宋" w:hAnsi="仿宋" w:hint="eastAsia"/>
          <w:sz w:val="24"/>
        </w:rPr>
        <w:t>一、</w:t>
      </w:r>
      <w:r w:rsidRPr="006A7E02">
        <w:rPr>
          <w:rFonts w:ascii="仿宋" w:eastAsia="仿宋" w:hAnsi="仿宋" w:hint="eastAsia"/>
          <w:sz w:val="24"/>
        </w:rPr>
        <w:t>坚持依法治国首先要坚持依宪治国，坚持依法执政首先要坚持依宪执</w:t>
      </w:r>
      <w:r>
        <w:rPr>
          <w:rFonts w:ascii="仿宋" w:eastAsia="仿宋" w:hAnsi="仿宋" w:hint="eastAsia"/>
          <w:sz w:val="24"/>
        </w:rPr>
        <w:t>政</w:t>
      </w:r>
    </w:p>
    <w:p w:rsidR="00F36CCE" w:rsidRPr="00F36CCE" w:rsidRDefault="00F36CCE" w:rsidP="00F36CCE">
      <w:pPr>
        <w:tabs>
          <w:tab w:val="left" w:pos="3882"/>
        </w:tabs>
        <w:spacing w:line="360" w:lineRule="auto"/>
        <w:ind w:firstLineChars="150" w:firstLine="360"/>
        <w:rPr>
          <w:rFonts w:ascii="仿宋" w:eastAsia="仿宋" w:hAnsi="仿宋" w:hint="eastAsia"/>
          <w:b/>
          <w:sz w:val="24"/>
        </w:rPr>
      </w:pPr>
      <w:r>
        <w:rPr>
          <w:rFonts w:ascii="仿宋" w:eastAsia="仿宋" w:hAnsi="仿宋" w:hint="eastAsia"/>
          <w:sz w:val="24"/>
        </w:rPr>
        <w:t>二、</w:t>
      </w:r>
      <w:r w:rsidRPr="00F36CCE">
        <w:rPr>
          <w:rFonts w:ascii="仿宋" w:eastAsia="仿宋" w:hAnsi="仿宋" w:hint="eastAsia"/>
          <w:sz w:val="24"/>
        </w:rPr>
        <w:t>不折不扣贯彻以我国宪法为核心的依宪治国、依宪执政</w:t>
      </w:r>
    </w:p>
    <w:p w:rsidR="00F36CCE" w:rsidRPr="00F36CCE" w:rsidRDefault="00F36CCE" w:rsidP="00F36CCE">
      <w:pPr>
        <w:pStyle w:val="ae"/>
        <w:tabs>
          <w:tab w:val="left" w:pos="3882"/>
        </w:tabs>
        <w:spacing w:line="360" w:lineRule="auto"/>
        <w:ind w:left="120" w:firstLineChars="100" w:firstLine="240"/>
        <w:rPr>
          <w:rFonts w:ascii="仿宋" w:eastAsia="仿宋" w:hAnsi="仿宋" w:hint="eastAsia"/>
          <w:b/>
          <w:sz w:val="24"/>
        </w:rPr>
      </w:pPr>
      <w:r>
        <w:rPr>
          <w:rFonts w:ascii="仿宋" w:eastAsia="仿宋" w:hAnsi="仿宋" w:hint="eastAsia"/>
          <w:sz w:val="24"/>
        </w:rPr>
        <w:t>三、</w:t>
      </w:r>
      <w:r w:rsidRPr="00F36CCE">
        <w:rPr>
          <w:rFonts w:ascii="仿宋" w:eastAsia="仿宋" w:hAnsi="仿宋" w:hint="eastAsia"/>
          <w:sz w:val="24"/>
        </w:rPr>
        <w:t>全面贯彻实施宪法是全面依法治国的首要任务</w:t>
      </w:r>
    </w:p>
    <w:p w:rsidR="00F36CCE" w:rsidRPr="00F36CCE" w:rsidRDefault="00F36CCE" w:rsidP="00F36CCE">
      <w:pPr>
        <w:pStyle w:val="ae"/>
        <w:tabs>
          <w:tab w:val="left" w:pos="3882"/>
        </w:tabs>
        <w:spacing w:line="360" w:lineRule="auto"/>
        <w:ind w:left="120" w:firstLineChars="100" w:firstLine="240"/>
        <w:rPr>
          <w:rFonts w:ascii="仿宋" w:eastAsia="仿宋" w:hAnsi="仿宋" w:hint="eastAsia"/>
          <w:sz w:val="24"/>
        </w:rPr>
      </w:pPr>
      <w:r>
        <w:rPr>
          <w:rFonts w:ascii="仿宋" w:eastAsia="仿宋" w:hAnsi="仿宋" w:hint="eastAsia"/>
          <w:sz w:val="24"/>
        </w:rPr>
        <w:t>四、</w:t>
      </w:r>
      <w:r w:rsidRPr="00F36CCE">
        <w:rPr>
          <w:rFonts w:ascii="仿宋" w:eastAsia="仿宋" w:hAnsi="仿宋" w:hint="eastAsia"/>
          <w:sz w:val="24"/>
        </w:rPr>
        <w:t>宪法的根基在于人民发自内心的拥护，宪法的伟力在于人民出自真诚的信仰</w:t>
      </w:r>
    </w:p>
    <w:p w:rsidR="00815E80" w:rsidRPr="00F36CCE" w:rsidRDefault="006648E0" w:rsidP="00F36CCE">
      <w:pPr>
        <w:pStyle w:val="ae"/>
        <w:spacing w:line="400" w:lineRule="exact"/>
        <w:ind w:left="120" w:firstLineChars="150" w:firstLine="361"/>
        <w:rPr>
          <w:sz w:val="24"/>
        </w:rPr>
      </w:pPr>
      <w:r w:rsidRPr="00F36CCE">
        <w:rPr>
          <w:rFonts w:hint="eastAsia"/>
          <w:b/>
          <w:bCs/>
          <w:sz w:val="24"/>
        </w:rPr>
        <w:t>专题重点：</w:t>
      </w:r>
      <w:r w:rsidR="00F36CCE" w:rsidRPr="00F36CCE">
        <w:rPr>
          <w:rFonts w:ascii="仿宋" w:eastAsia="仿宋" w:hAnsi="仿宋" w:hint="eastAsia"/>
          <w:sz w:val="24"/>
        </w:rPr>
        <w:t>全面贯彻实施宪法是全面依法治国的首要任务</w:t>
      </w:r>
    </w:p>
    <w:p w:rsidR="00815E80" w:rsidRDefault="006648E0">
      <w:pPr>
        <w:spacing w:line="400" w:lineRule="exact"/>
        <w:ind w:firstLineChars="200" w:firstLine="482"/>
        <w:rPr>
          <w:sz w:val="24"/>
        </w:rPr>
      </w:pPr>
      <w:r>
        <w:rPr>
          <w:rFonts w:hint="eastAsia"/>
          <w:b/>
          <w:bCs/>
          <w:sz w:val="24"/>
        </w:rPr>
        <w:t>专题难点</w:t>
      </w:r>
      <w:r>
        <w:rPr>
          <w:rFonts w:hint="eastAsia"/>
          <w:sz w:val="24"/>
        </w:rPr>
        <w:t>：</w:t>
      </w:r>
      <w:r w:rsidR="00C62581" w:rsidRPr="00F36CCE">
        <w:rPr>
          <w:rFonts w:ascii="仿宋" w:eastAsia="仿宋" w:hAnsi="仿宋" w:hint="eastAsia"/>
          <w:sz w:val="24"/>
        </w:rPr>
        <w:t>宪法的根基在于人民发自内心的拥护，宪法的伟力在于人民出自真诚的信仰</w:t>
      </w:r>
    </w:p>
    <w:p w:rsidR="00815E80" w:rsidRDefault="006648E0">
      <w:pPr>
        <w:spacing w:line="400" w:lineRule="exact"/>
        <w:ind w:firstLineChars="200" w:firstLine="482"/>
        <w:rPr>
          <w:b/>
          <w:bCs/>
          <w:sz w:val="24"/>
        </w:rPr>
      </w:pPr>
      <w:r>
        <w:rPr>
          <w:rFonts w:hint="eastAsia"/>
          <w:b/>
          <w:bCs/>
          <w:sz w:val="24"/>
        </w:rPr>
        <w:t>学习要求：</w:t>
      </w:r>
    </w:p>
    <w:p w:rsidR="00815E80" w:rsidRPr="00C62581" w:rsidRDefault="006648E0" w:rsidP="00C62581">
      <w:pPr>
        <w:pStyle w:val="ae"/>
        <w:tabs>
          <w:tab w:val="left" w:pos="3882"/>
        </w:tabs>
        <w:spacing w:line="360" w:lineRule="auto"/>
        <w:ind w:left="120" w:firstLineChars="100" w:firstLine="240"/>
        <w:rPr>
          <w:rFonts w:ascii="仿宋" w:eastAsia="仿宋" w:hAnsi="仿宋"/>
          <w:sz w:val="24"/>
        </w:rPr>
      </w:pPr>
      <w:r>
        <w:rPr>
          <w:rFonts w:hint="eastAsia"/>
          <w:sz w:val="24"/>
        </w:rPr>
        <w:t>通过本专题的学习，了解</w:t>
      </w:r>
      <w:r w:rsidR="00C62581" w:rsidRPr="006A7E02">
        <w:rPr>
          <w:rFonts w:ascii="仿宋" w:eastAsia="仿宋" w:hAnsi="仿宋" w:hint="eastAsia"/>
          <w:sz w:val="24"/>
        </w:rPr>
        <w:t>持依法治国首先要坚持依宪治国，坚持依法执政首先要坚持依宪执</w:t>
      </w:r>
      <w:r w:rsidR="00C62581">
        <w:rPr>
          <w:rFonts w:ascii="仿宋" w:eastAsia="仿宋" w:hAnsi="仿宋" w:hint="eastAsia"/>
          <w:sz w:val="24"/>
        </w:rPr>
        <w:t>政</w:t>
      </w:r>
      <w:r>
        <w:rPr>
          <w:rFonts w:hint="eastAsia"/>
          <w:sz w:val="24"/>
        </w:rPr>
        <w:t>，深刻领会</w:t>
      </w:r>
      <w:r w:rsidR="00C62581" w:rsidRPr="00F36CCE">
        <w:rPr>
          <w:rFonts w:ascii="仿宋" w:eastAsia="仿宋" w:hAnsi="仿宋" w:hint="eastAsia"/>
          <w:sz w:val="24"/>
        </w:rPr>
        <w:t>不折不扣贯彻以我国宪法为核心的依宪治国、依宪执政</w:t>
      </w:r>
      <w:r>
        <w:rPr>
          <w:rFonts w:hint="eastAsia"/>
          <w:sz w:val="24"/>
        </w:rPr>
        <w:t>，</w:t>
      </w:r>
      <w:r w:rsidR="00C62581">
        <w:rPr>
          <w:rFonts w:hint="eastAsia"/>
          <w:sz w:val="24"/>
        </w:rPr>
        <w:t>掌握</w:t>
      </w:r>
      <w:r w:rsidR="00C62581" w:rsidRPr="00F36CCE">
        <w:rPr>
          <w:rFonts w:ascii="仿宋" w:eastAsia="仿宋" w:hAnsi="仿宋" w:hint="eastAsia"/>
          <w:sz w:val="24"/>
        </w:rPr>
        <w:t>全面贯彻实施宪法是全面依法治国的首要任务</w:t>
      </w:r>
      <w:r w:rsidR="00C62581">
        <w:rPr>
          <w:rFonts w:ascii="仿宋" w:eastAsia="仿宋" w:hAnsi="仿宋" w:hint="eastAsia"/>
          <w:sz w:val="24"/>
        </w:rPr>
        <w:t>，</w:t>
      </w:r>
      <w:r>
        <w:rPr>
          <w:rFonts w:hint="eastAsia"/>
          <w:sz w:val="24"/>
        </w:rPr>
        <w:t>认识</w:t>
      </w:r>
      <w:r w:rsidR="00C62581" w:rsidRPr="00F36CCE">
        <w:rPr>
          <w:rFonts w:ascii="仿宋" w:eastAsia="仿宋" w:hAnsi="仿宋" w:hint="eastAsia"/>
          <w:sz w:val="24"/>
        </w:rPr>
        <w:t>宪法的根基在于人民发自内心的拥护，宪法的伟力在于人民出自真诚的信仰</w:t>
      </w:r>
      <w:r>
        <w:rPr>
          <w:rFonts w:hint="eastAsia"/>
          <w:sz w:val="24"/>
        </w:rPr>
        <w:t>。</w:t>
      </w:r>
    </w:p>
    <w:p w:rsidR="00815E80" w:rsidRDefault="006648E0">
      <w:pPr>
        <w:spacing w:line="400" w:lineRule="exact"/>
        <w:ind w:firstLineChars="200" w:firstLine="482"/>
        <w:rPr>
          <w:b/>
          <w:bCs/>
          <w:sz w:val="24"/>
        </w:rPr>
      </w:pPr>
      <w:r>
        <w:rPr>
          <w:rFonts w:hint="eastAsia"/>
          <w:b/>
          <w:bCs/>
          <w:sz w:val="24"/>
        </w:rPr>
        <w:t>专题七</w:t>
      </w:r>
      <w:r w:rsidR="00565FF0">
        <w:rPr>
          <w:rFonts w:hint="eastAsia"/>
          <w:b/>
          <w:bCs/>
          <w:sz w:val="24"/>
        </w:rPr>
        <w:t xml:space="preserve"> </w:t>
      </w:r>
      <w:r w:rsidR="00565FF0" w:rsidRPr="00EB14C8">
        <w:rPr>
          <w:rFonts w:ascii="仿宋" w:eastAsia="仿宋" w:hAnsi="仿宋" w:hint="eastAsia"/>
          <w:b/>
          <w:sz w:val="24"/>
        </w:rPr>
        <w:t>坚持在法治轨道上推进国家治理体系和治理能力现代化</w:t>
      </w:r>
      <w:r>
        <w:rPr>
          <w:rFonts w:hint="eastAsia"/>
          <w:b/>
          <w:bCs/>
          <w:color w:val="000000" w:themeColor="text1"/>
          <w:sz w:val="24"/>
        </w:rPr>
        <w:t>（支撑课程教学目标</w:t>
      </w:r>
      <w:r>
        <w:rPr>
          <w:rFonts w:hint="eastAsia"/>
          <w:b/>
          <w:bCs/>
          <w:color w:val="000000" w:themeColor="text1"/>
          <w:sz w:val="24"/>
        </w:rPr>
        <w:t>1.2.3</w:t>
      </w:r>
      <w:r>
        <w:rPr>
          <w:rFonts w:hint="eastAsia"/>
          <w:b/>
          <w:bCs/>
          <w:color w:val="000000" w:themeColor="text1"/>
          <w:sz w:val="24"/>
        </w:rPr>
        <w:t>）</w:t>
      </w:r>
    </w:p>
    <w:p w:rsidR="00815E80" w:rsidRDefault="006648E0">
      <w:pPr>
        <w:spacing w:line="400" w:lineRule="exact"/>
        <w:ind w:firstLineChars="200" w:firstLine="482"/>
        <w:rPr>
          <w:b/>
          <w:bCs/>
          <w:sz w:val="24"/>
        </w:rPr>
      </w:pPr>
      <w:r>
        <w:rPr>
          <w:rFonts w:hint="eastAsia"/>
          <w:b/>
          <w:bCs/>
          <w:sz w:val="24"/>
        </w:rPr>
        <w:t>知识要点：</w:t>
      </w:r>
    </w:p>
    <w:p w:rsidR="00565FF0" w:rsidRPr="008B6FA8" w:rsidRDefault="00565FF0" w:rsidP="00565FF0">
      <w:pPr>
        <w:tabs>
          <w:tab w:val="left" w:pos="3882"/>
        </w:tabs>
        <w:spacing w:line="360" w:lineRule="auto"/>
        <w:ind w:firstLineChars="150" w:firstLine="360"/>
        <w:rPr>
          <w:rFonts w:ascii="仿宋" w:eastAsia="仿宋" w:hAnsi="仿宋" w:hint="eastAsia"/>
          <w:sz w:val="24"/>
        </w:rPr>
      </w:pPr>
      <w:r w:rsidRPr="008B6FA8">
        <w:rPr>
          <w:rFonts w:ascii="仿宋" w:eastAsia="仿宋" w:hAnsi="仿宋" w:hint="eastAsia"/>
          <w:sz w:val="24"/>
        </w:rPr>
        <w:t>一、全面依法治国是国家治理的一场深刻革命</w:t>
      </w:r>
    </w:p>
    <w:p w:rsidR="00565FF0" w:rsidRPr="008B6FA8" w:rsidRDefault="00565FF0" w:rsidP="00565FF0">
      <w:pPr>
        <w:tabs>
          <w:tab w:val="left" w:pos="3882"/>
        </w:tabs>
        <w:spacing w:line="360" w:lineRule="auto"/>
        <w:ind w:firstLineChars="150" w:firstLine="360"/>
        <w:rPr>
          <w:rFonts w:ascii="仿宋" w:eastAsia="仿宋" w:hAnsi="仿宋" w:hint="eastAsia"/>
          <w:sz w:val="24"/>
        </w:rPr>
      </w:pPr>
      <w:r w:rsidRPr="008B6FA8">
        <w:rPr>
          <w:rFonts w:ascii="仿宋" w:eastAsia="仿宋" w:hAnsi="仿宋" w:hint="eastAsia"/>
          <w:sz w:val="24"/>
        </w:rPr>
        <w:t>二、“两大奇迹”的创造同不断推进社会主义法治建设有着十分密切的关系</w:t>
      </w:r>
    </w:p>
    <w:p w:rsidR="00565FF0" w:rsidRDefault="00565FF0" w:rsidP="00565FF0">
      <w:pPr>
        <w:tabs>
          <w:tab w:val="left" w:pos="3882"/>
        </w:tabs>
        <w:spacing w:line="360" w:lineRule="auto"/>
        <w:ind w:firstLineChars="150" w:firstLine="360"/>
        <w:rPr>
          <w:rFonts w:ascii="仿宋" w:eastAsia="仿宋" w:hAnsi="仿宋" w:hint="eastAsia"/>
          <w:sz w:val="24"/>
        </w:rPr>
      </w:pPr>
      <w:r w:rsidRPr="008B6FA8">
        <w:rPr>
          <w:rFonts w:ascii="仿宋" w:eastAsia="仿宋" w:hAnsi="仿宋" w:hint="eastAsia"/>
          <w:sz w:val="24"/>
        </w:rPr>
        <w:t>三、更好发挥法治固根本、稳预期、利长远的保障作用</w:t>
      </w:r>
    </w:p>
    <w:p w:rsidR="00815E80" w:rsidRDefault="006648E0">
      <w:pPr>
        <w:spacing w:line="400" w:lineRule="exact"/>
        <w:ind w:firstLineChars="200" w:firstLine="482"/>
        <w:rPr>
          <w:sz w:val="24"/>
        </w:rPr>
      </w:pPr>
      <w:r>
        <w:rPr>
          <w:rFonts w:hint="eastAsia"/>
          <w:b/>
          <w:bCs/>
          <w:sz w:val="24"/>
        </w:rPr>
        <w:t>专题重点：</w:t>
      </w:r>
      <w:r w:rsidR="00565FF0" w:rsidRPr="008B6FA8">
        <w:rPr>
          <w:rFonts w:ascii="仿宋" w:eastAsia="仿宋" w:hAnsi="仿宋" w:hint="eastAsia"/>
          <w:sz w:val="24"/>
        </w:rPr>
        <w:t>全面依法治国是国家治理的一场深刻革命</w:t>
      </w:r>
    </w:p>
    <w:p w:rsidR="00815E80" w:rsidRDefault="006648E0">
      <w:pPr>
        <w:spacing w:line="400" w:lineRule="exact"/>
        <w:ind w:firstLineChars="200" w:firstLine="482"/>
        <w:rPr>
          <w:sz w:val="24"/>
        </w:rPr>
      </w:pPr>
      <w:r>
        <w:rPr>
          <w:rFonts w:hint="eastAsia"/>
          <w:b/>
          <w:bCs/>
          <w:sz w:val="24"/>
        </w:rPr>
        <w:t>专题难点</w:t>
      </w:r>
      <w:r>
        <w:rPr>
          <w:rFonts w:hint="eastAsia"/>
          <w:sz w:val="24"/>
        </w:rPr>
        <w:t>：</w:t>
      </w:r>
      <w:r w:rsidR="00565FF0" w:rsidRPr="008B6FA8">
        <w:rPr>
          <w:rFonts w:ascii="仿宋" w:eastAsia="仿宋" w:hAnsi="仿宋" w:hint="eastAsia"/>
          <w:sz w:val="24"/>
        </w:rPr>
        <w:t>“两大奇迹”的创造同不断推进社会主义法治建设有着十分密切的关系</w:t>
      </w:r>
    </w:p>
    <w:p w:rsidR="00815E80" w:rsidRDefault="006648E0">
      <w:pPr>
        <w:spacing w:line="400" w:lineRule="exact"/>
        <w:ind w:firstLineChars="200" w:firstLine="482"/>
        <w:rPr>
          <w:b/>
          <w:bCs/>
          <w:sz w:val="24"/>
        </w:rPr>
      </w:pPr>
      <w:r>
        <w:rPr>
          <w:rFonts w:hint="eastAsia"/>
          <w:b/>
          <w:bCs/>
          <w:sz w:val="24"/>
        </w:rPr>
        <w:t>学习要求：</w:t>
      </w:r>
    </w:p>
    <w:p w:rsidR="00565FF0" w:rsidRDefault="006648E0" w:rsidP="00565FF0">
      <w:pPr>
        <w:spacing w:line="360" w:lineRule="auto"/>
        <w:ind w:firstLineChars="200" w:firstLine="480"/>
        <w:rPr>
          <w:rFonts w:ascii="仿宋" w:eastAsia="仿宋" w:hAnsi="仿宋" w:hint="eastAsia"/>
          <w:sz w:val="24"/>
        </w:rPr>
      </w:pPr>
      <w:r>
        <w:rPr>
          <w:rFonts w:hint="eastAsia"/>
          <w:sz w:val="24"/>
        </w:rPr>
        <w:t>通过本专题的学习，了解</w:t>
      </w:r>
      <w:r w:rsidR="00565FF0" w:rsidRPr="008B6FA8">
        <w:rPr>
          <w:rFonts w:ascii="仿宋" w:eastAsia="仿宋" w:hAnsi="仿宋" w:hint="eastAsia"/>
          <w:sz w:val="24"/>
        </w:rPr>
        <w:t>更好发挥法治固根本、稳预期、利长远的保障作用</w:t>
      </w:r>
      <w:r>
        <w:rPr>
          <w:rFonts w:hint="eastAsia"/>
          <w:sz w:val="24"/>
        </w:rPr>
        <w:t>，掌握习</w:t>
      </w:r>
      <w:r w:rsidR="00565FF0" w:rsidRPr="008B6FA8">
        <w:rPr>
          <w:rFonts w:ascii="仿宋" w:eastAsia="仿宋" w:hAnsi="仿宋" w:hint="eastAsia"/>
          <w:sz w:val="24"/>
        </w:rPr>
        <w:t>全面依法治国是国家治理的一场深刻革命</w:t>
      </w:r>
      <w:r>
        <w:rPr>
          <w:rFonts w:hint="eastAsia"/>
          <w:sz w:val="24"/>
        </w:rPr>
        <w:t>，充分认识</w:t>
      </w:r>
      <w:r w:rsidR="00565FF0" w:rsidRPr="008B6FA8">
        <w:rPr>
          <w:rFonts w:ascii="仿宋" w:eastAsia="仿宋" w:hAnsi="仿宋" w:hint="eastAsia"/>
          <w:sz w:val="24"/>
        </w:rPr>
        <w:t>“两大奇迹”的创造同不断推进社会主义法治建设有着十分密切的关系</w:t>
      </w:r>
      <w:r w:rsidR="00565FF0">
        <w:rPr>
          <w:rFonts w:ascii="仿宋" w:eastAsia="仿宋" w:hAnsi="仿宋" w:hint="eastAsia"/>
          <w:sz w:val="24"/>
        </w:rPr>
        <w:t>。</w:t>
      </w:r>
    </w:p>
    <w:p w:rsidR="00565FF0" w:rsidRDefault="00565FF0" w:rsidP="00565FF0">
      <w:pPr>
        <w:spacing w:line="400" w:lineRule="exact"/>
        <w:ind w:firstLineChars="200" w:firstLine="482"/>
        <w:rPr>
          <w:b/>
          <w:bCs/>
          <w:sz w:val="24"/>
        </w:rPr>
      </w:pPr>
      <w:r>
        <w:rPr>
          <w:rFonts w:hint="eastAsia"/>
          <w:b/>
          <w:bCs/>
          <w:sz w:val="24"/>
        </w:rPr>
        <w:lastRenderedPageBreak/>
        <w:t>专题八</w:t>
      </w:r>
      <w:r w:rsidR="00A92E29">
        <w:rPr>
          <w:rFonts w:hint="eastAsia"/>
          <w:b/>
          <w:bCs/>
          <w:sz w:val="24"/>
        </w:rPr>
        <w:t xml:space="preserve"> </w:t>
      </w:r>
      <w:r w:rsidRPr="006B5918">
        <w:rPr>
          <w:rStyle w:val="2Char"/>
          <w:rFonts w:ascii="仿宋" w:eastAsia="仿宋" w:hAnsi="仿宋" w:hint="eastAsia"/>
          <w:bCs w:val="0"/>
          <w:sz w:val="24"/>
        </w:rPr>
        <w:t>持建设中国特色社会主义法治体系</w:t>
      </w:r>
      <w:r>
        <w:rPr>
          <w:rFonts w:hint="eastAsia"/>
          <w:b/>
          <w:bCs/>
          <w:color w:val="000000" w:themeColor="text1"/>
          <w:sz w:val="24"/>
        </w:rPr>
        <w:t>（支撑课程教学目标</w:t>
      </w:r>
      <w:r>
        <w:rPr>
          <w:rFonts w:hint="eastAsia"/>
          <w:b/>
          <w:bCs/>
          <w:color w:val="000000" w:themeColor="text1"/>
          <w:sz w:val="24"/>
        </w:rPr>
        <w:t>1.2.3</w:t>
      </w:r>
      <w:r>
        <w:rPr>
          <w:rFonts w:hint="eastAsia"/>
          <w:b/>
          <w:bCs/>
          <w:color w:val="000000" w:themeColor="text1"/>
          <w:sz w:val="24"/>
        </w:rPr>
        <w:t>）</w:t>
      </w:r>
    </w:p>
    <w:p w:rsidR="00565FF0" w:rsidRDefault="00565FF0" w:rsidP="00565FF0">
      <w:pPr>
        <w:spacing w:line="400" w:lineRule="exact"/>
        <w:ind w:firstLineChars="200" w:firstLine="482"/>
        <w:rPr>
          <w:b/>
          <w:bCs/>
          <w:sz w:val="24"/>
        </w:rPr>
      </w:pPr>
      <w:r>
        <w:rPr>
          <w:rFonts w:hint="eastAsia"/>
          <w:b/>
          <w:bCs/>
          <w:sz w:val="24"/>
        </w:rPr>
        <w:t>知识要点：</w:t>
      </w:r>
    </w:p>
    <w:p w:rsidR="00565FF0" w:rsidRPr="006B5918" w:rsidRDefault="00565FF0" w:rsidP="00565FF0">
      <w:pPr>
        <w:tabs>
          <w:tab w:val="left" w:pos="3882"/>
        </w:tabs>
        <w:spacing w:line="360" w:lineRule="auto"/>
        <w:ind w:firstLineChars="150" w:firstLine="360"/>
        <w:rPr>
          <w:rFonts w:ascii="仿宋" w:eastAsia="仿宋" w:hAnsi="仿宋" w:hint="eastAsia"/>
          <w:sz w:val="24"/>
        </w:rPr>
      </w:pPr>
      <w:r w:rsidRPr="006B5918">
        <w:rPr>
          <w:rFonts w:ascii="仿宋" w:eastAsia="仿宋" w:hAnsi="仿宋" w:hint="eastAsia"/>
          <w:sz w:val="24"/>
        </w:rPr>
        <w:t>一、建设中国特色社会主义法治体系是全面依法治国的总目标和总抓手</w:t>
      </w:r>
    </w:p>
    <w:p w:rsidR="00565FF0" w:rsidRPr="006B5918" w:rsidRDefault="00565FF0" w:rsidP="00565FF0">
      <w:pPr>
        <w:tabs>
          <w:tab w:val="left" w:pos="3882"/>
        </w:tabs>
        <w:spacing w:line="360" w:lineRule="auto"/>
        <w:ind w:firstLineChars="150" w:firstLine="360"/>
        <w:rPr>
          <w:rFonts w:ascii="仿宋" w:eastAsia="仿宋" w:hAnsi="仿宋" w:hint="eastAsia"/>
          <w:sz w:val="24"/>
        </w:rPr>
      </w:pPr>
      <w:r w:rsidRPr="006B5918">
        <w:rPr>
          <w:rFonts w:ascii="仿宋" w:eastAsia="仿宋" w:hAnsi="仿宋" w:hint="eastAsia"/>
          <w:sz w:val="24"/>
        </w:rPr>
        <w:t>二、形成完备的法律规范体系</w:t>
      </w:r>
    </w:p>
    <w:p w:rsidR="00565FF0" w:rsidRPr="006B5918" w:rsidRDefault="00565FF0" w:rsidP="00565FF0">
      <w:pPr>
        <w:tabs>
          <w:tab w:val="left" w:pos="3882"/>
        </w:tabs>
        <w:spacing w:line="360" w:lineRule="auto"/>
        <w:ind w:firstLineChars="150" w:firstLine="360"/>
        <w:rPr>
          <w:rFonts w:ascii="仿宋" w:eastAsia="仿宋" w:hAnsi="仿宋" w:hint="eastAsia"/>
          <w:sz w:val="24"/>
        </w:rPr>
      </w:pPr>
      <w:r w:rsidRPr="006B5918">
        <w:rPr>
          <w:rFonts w:ascii="仿宋" w:eastAsia="仿宋" w:hAnsi="仿宋" w:hint="eastAsia"/>
          <w:sz w:val="24"/>
        </w:rPr>
        <w:t>三、形成高效的法治实施体系</w:t>
      </w:r>
    </w:p>
    <w:p w:rsidR="00565FF0" w:rsidRPr="006B5918" w:rsidRDefault="00565FF0" w:rsidP="00565FF0">
      <w:pPr>
        <w:tabs>
          <w:tab w:val="left" w:pos="3882"/>
        </w:tabs>
        <w:spacing w:line="360" w:lineRule="auto"/>
        <w:ind w:firstLineChars="150" w:firstLine="360"/>
        <w:rPr>
          <w:rFonts w:ascii="仿宋" w:eastAsia="仿宋" w:hAnsi="仿宋" w:hint="eastAsia"/>
          <w:sz w:val="24"/>
        </w:rPr>
      </w:pPr>
      <w:r w:rsidRPr="006B5918">
        <w:rPr>
          <w:rFonts w:ascii="仿宋" w:eastAsia="仿宋" w:hAnsi="仿宋" w:hint="eastAsia"/>
          <w:sz w:val="24"/>
        </w:rPr>
        <w:t>四、形成严密的法治监督体系</w:t>
      </w:r>
    </w:p>
    <w:p w:rsidR="00565FF0" w:rsidRPr="006B5918" w:rsidRDefault="00565FF0" w:rsidP="00565FF0">
      <w:pPr>
        <w:tabs>
          <w:tab w:val="left" w:pos="3882"/>
        </w:tabs>
        <w:spacing w:line="360" w:lineRule="auto"/>
        <w:ind w:firstLineChars="150" w:firstLine="360"/>
        <w:rPr>
          <w:rFonts w:ascii="仿宋" w:eastAsia="仿宋" w:hAnsi="仿宋" w:hint="eastAsia"/>
          <w:sz w:val="24"/>
        </w:rPr>
      </w:pPr>
      <w:r w:rsidRPr="006B5918">
        <w:rPr>
          <w:rFonts w:ascii="仿宋" w:eastAsia="仿宋" w:hAnsi="仿宋" w:hint="eastAsia"/>
          <w:sz w:val="24"/>
        </w:rPr>
        <w:t>五、形成有力的法治保障体系</w:t>
      </w:r>
    </w:p>
    <w:p w:rsidR="00565FF0" w:rsidRDefault="00565FF0" w:rsidP="00565FF0">
      <w:pPr>
        <w:tabs>
          <w:tab w:val="left" w:pos="3882"/>
        </w:tabs>
        <w:spacing w:line="360" w:lineRule="auto"/>
        <w:ind w:firstLineChars="150" w:firstLine="360"/>
        <w:rPr>
          <w:rFonts w:ascii="仿宋" w:eastAsia="仿宋" w:hAnsi="仿宋" w:hint="eastAsia"/>
          <w:sz w:val="24"/>
        </w:rPr>
      </w:pPr>
      <w:r w:rsidRPr="006B5918">
        <w:rPr>
          <w:rFonts w:ascii="仿宋" w:eastAsia="仿宋" w:hAnsi="仿宋" w:hint="eastAsia"/>
          <w:sz w:val="24"/>
        </w:rPr>
        <w:t>六、形成完善的党内法规体系</w:t>
      </w:r>
    </w:p>
    <w:p w:rsidR="00565FF0" w:rsidRDefault="00565FF0" w:rsidP="00565FF0">
      <w:pPr>
        <w:spacing w:line="400" w:lineRule="exact"/>
        <w:ind w:firstLineChars="200" w:firstLine="482"/>
        <w:rPr>
          <w:sz w:val="24"/>
        </w:rPr>
      </w:pPr>
      <w:r>
        <w:rPr>
          <w:rFonts w:hint="eastAsia"/>
          <w:b/>
          <w:bCs/>
          <w:sz w:val="24"/>
        </w:rPr>
        <w:t>专题重点：</w:t>
      </w:r>
      <w:r w:rsidRPr="006B5918">
        <w:rPr>
          <w:rFonts w:ascii="仿宋" w:eastAsia="仿宋" w:hAnsi="仿宋" w:hint="eastAsia"/>
          <w:sz w:val="24"/>
        </w:rPr>
        <w:t>建设中国特色社会主义法治体系是全面依法治国的总目标和总抓手</w:t>
      </w:r>
    </w:p>
    <w:p w:rsidR="00565FF0" w:rsidRDefault="00565FF0" w:rsidP="00565FF0">
      <w:pPr>
        <w:spacing w:line="400" w:lineRule="exact"/>
        <w:ind w:firstLineChars="200" w:firstLine="482"/>
        <w:rPr>
          <w:sz w:val="24"/>
        </w:rPr>
      </w:pPr>
      <w:r>
        <w:rPr>
          <w:rFonts w:hint="eastAsia"/>
          <w:b/>
          <w:bCs/>
          <w:sz w:val="24"/>
        </w:rPr>
        <w:t>专题难点</w:t>
      </w:r>
      <w:r>
        <w:rPr>
          <w:rFonts w:hint="eastAsia"/>
          <w:sz w:val="24"/>
        </w:rPr>
        <w:t>：</w:t>
      </w:r>
      <w:r w:rsidRPr="006B5918">
        <w:rPr>
          <w:rFonts w:ascii="仿宋" w:eastAsia="仿宋" w:hAnsi="仿宋" w:hint="eastAsia"/>
          <w:sz w:val="24"/>
        </w:rPr>
        <w:t>形成严密的法治监督体系</w:t>
      </w:r>
    </w:p>
    <w:p w:rsidR="00565FF0" w:rsidRDefault="00565FF0" w:rsidP="00565FF0">
      <w:pPr>
        <w:spacing w:line="400" w:lineRule="exact"/>
        <w:ind w:firstLineChars="200" w:firstLine="482"/>
        <w:rPr>
          <w:b/>
          <w:bCs/>
          <w:sz w:val="24"/>
        </w:rPr>
      </w:pPr>
      <w:r>
        <w:rPr>
          <w:rFonts w:hint="eastAsia"/>
          <w:b/>
          <w:bCs/>
          <w:sz w:val="24"/>
        </w:rPr>
        <w:t>学习要求：</w:t>
      </w:r>
    </w:p>
    <w:p w:rsidR="00565FF0" w:rsidRDefault="00565FF0" w:rsidP="00565FF0">
      <w:pPr>
        <w:tabs>
          <w:tab w:val="left" w:pos="3882"/>
        </w:tabs>
        <w:spacing w:line="360" w:lineRule="auto"/>
        <w:ind w:firstLineChars="150" w:firstLine="360"/>
        <w:rPr>
          <w:rFonts w:ascii="仿宋" w:eastAsia="仿宋" w:hAnsi="仿宋" w:hint="eastAsia"/>
          <w:sz w:val="24"/>
        </w:rPr>
      </w:pPr>
      <w:r>
        <w:rPr>
          <w:rFonts w:hint="eastAsia"/>
          <w:sz w:val="24"/>
        </w:rPr>
        <w:t>通过本专题的学习，了解</w:t>
      </w:r>
      <w:r w:rsidRPr="006B5918">
        <w:rPr>
          <w:rFonts w:ascii="仿宋" w:eastAsia="仿宋" w:hAnsi="仿宋" w:hint="eastAsia"/>
          <w:sz w:val="24"/>
        </w:rPr>
        <w:t>形成完备的法律规范体系、形成高效的法治实施体系、形成严密的法治监督体系、形成有力的法治保障体系、形成完善的党内法规体系</w:t>
      </w:r>
      <w:r>
        <w:rPr>
          <w:rFonts w:hint="eastAsia"/>
          <w:sz w:val="24"/>
        </w:rPr>
        <w:t>，掌握</w:t>
      </w:r>
      <w:r w:rsidRPr="006B5918">
        <w:rPr>
          <w:rFonts w:ascii="仿宋" w:eastAsia="仿宋" w:hAnsi="仿宋" w:hint="eastAsia"/>
          <w:sz w:val="24"/>
        </w:rPr>
        <w:t>建设中国特色社会主义法治体系是全面依法治国的总目标和总抓手</w:t>
      </w:r>
      <w:r w:rsidR="00A92E29">
        <w:rPr>
          <w:rFonts w:ascii="仿宋" w:eastAsia="仿宋" w:hAnsi="仿宋" w:hint="eastAsia"/>
          <w:sz w:val="24"/>
        </w:rPr>
        <w:t>。</w:t>
      </w:r>
    </w:p>
    <w:p w:rsidR="00A92E29" w:rsidRDefault="00A92E29" w:rsidP="00A92E29">
      <w:pPr>
        <w:spacing w:line="400" w:lineRule="exact"/>
        <w:ind w:firstLineChars="200" w:firstLine="482"/>
        <w:rPr>
          <w:b/>
          <w:bCs/>
          <w:sz w:val="24"/>
        </w:rPr>
      </w:pPr>
      <w:r>
        <w:rPr>
          <w:rFonts w:hint="eastAsia"/>
          <w:b/>
          <w:bCs/>
          <w:sz w:val="24"/>
        </w:rPr>
        <w:t>专题九</w:t>
      </w:r>
      <w:r w:rsidRPr="006B5918">
        <w:rPr>
          <w:rFonts w:ascii="仿宋" w:eastAsia="仿宋" w:hAnsi="仿宋" w:hint="eastAsia"/>
          <w:b/>
          <w:sz w:val="24"/>
        </w:rPr>
        <w:t>坚持依法治国，依法执政、依法行政共同推进，法治国家、法治政府、法治社会一体建设</w:t>
      </w:r>
      <w:r>
        <w:rPr>
          <w:rFonts w:hint="eastAsia"/>
          <w:b/>
          <w:bCs/>
          <w:color w:val="000000" w:themeColor="text1"/>
          <w:sz w:val="24"/>
        </w:rPr>
        <w:t>（支撑课程教学目标</w:t>
      </w:r>
      <w:r>
        <w:rPr>
          <w:rFonts w:hint="eastAsia"/>
          <w:b/>
          <w:bCs/>
          <w:color w:val="000000" w:themeColor="text1"/>
          <w:sz w:val="24"/>
        </w:rPr>
        <w:t>1.2.3</w:t>
      </w:r>
      <w:r>
        <w:rPr>
          <w:rFonts w:hint="eastAsia"/>
          <w:b/>
          <w:bCs/>
          <w:color w:val="000000" w:themeColor="text1"/>
          <w:sz w:val="24"/>
        </w:rPr>
        <w:t>）</w:t>
      </w:r>
    </w:p>
    <w:p w:rsidR="00A92E29" w:rsidRDefault="00A92E29" w:rsidP="00A92E29">
      <w:pPr>
        <w:spacing w:line="400" w:lineRule="exact"/>
        <w:ind w:firstLineChars="200" w:firstLine="482"/>
        <w:rPr>
          <w:b/>
          <w:bCs/>
          <w:sz w:val="24"/>
        </w:rPr>
      </w:pPr>
      <w:r>
        <w:rPr>
          <w:rFonts w:hint="eastAsia"/>
          <w:b/>
          <w:bCs/>
          <w:sz w:val="24"/>
        </w:rPr>
        <w:t>知识要点：</w:t>
      </w:r>
    </w:p>
    <w:p w:rsidR="00A92E29" w:rsidRPr="006B5918" w:rsidRDefault="00A92E29" w:rsidP="00A92E29">
      <w:pPr>
        <w:tabs>
          <w:tab w:val="left" w:pos="3882"/>
        </w:tabs>
        <w:spacing w:line="360" w:lineRule="auto"/>
        <w:ind w:firstLineChars="150" w:firstLine="360"/>
        <w:rPr>
          <w:rFonts w:ascii="仿宋" w:eastAsia="仿宋" w:hAnsi="仿宋" w:hint="eastAsia"/>
          <w:b/>
          <w:sz w:val="24"/>
        </w:rPr>
      </w:pPr>
      <w:r w:rsidRPr="006B5918">
        <w:rPr>
          <w:rFonts w:ascii="仿宋" w:eastAsia="仿宋" w:hAnsi="仿宋" w:hint="eastAsia"/>
          <w:sz w:val="24"/>
        </w:rPr>
        <w:t>一、“共同推进”“一体建设”是全面依法治国的工作布局</w:t>
      </w:r>
    </w:p>
    <w:p w:rsidR="00A92E29" w:rsidRPr="006B5918" w:rsidRDefault="00A92E29" w:rsidP="00A92E29">
      <w:pPr>
        <w:tabs>
          <w:tab w:val="left" w:pos="3882"/>
        </w:tabs>
        <w:spacing w:line="360" w:lineRule="auto"/>
        <w:ind w:firstLineChars="150" w:firstLine="360"/>
        <w:rPr>
          <w:rFonts w:ascii="仿宋" w:eastAsia="仿宋" w:hAnsi="仿宋" w:hint="eastAsia"/>
          <w:sz w:val="24"/>
        </w:rPr>
      </w:pPr>
      <w:r w:rsidRPr="006B5918">
        <w:rPr>
          <w:rFonts w:ascii="仿宋" w:eastAsia="仿宋" w:hAnsi="仿宋" w:hint="eastAsia"/>
          <w:sz w:val="24"/>
        </w:rPr>
        <w:t>二、法治国家是法治建没的目标</w:t>
      </w:r>
    </w:p>
    <w:p w:rsidR="00A92E29" w:rsidRPr="006B5918" w:rsidRDefault="00A92E29" w:rsidP="00A92E29">
      <w:pPr>
        <w:tabs>
          <w:tab w:val="left" w:pos="3882"/>
        </w:tabs>
        <w:spacing w:line="360" w:lineRule="auto"/>
        <w:ind w:firstLineChars="150" w:firstLine="360"/>
        <w:rPr>
          <w:rFonts w:ascii="仿宋" w:eastAsia="仿宋" w:hAnsi="仿宋" w:hint="eastAsia"/>
          <w:sz w:val="24"/>
        </w:rPr>
      </w:pPr>
      <w:r w:rsidRPr="006B5918">
        <w:rPr>
          <w:rFonts w:ascii="仿宋" w:eastAsia="仿宋" w:hAnsi="仿宋" w:hint="eastAsia"/>
          <w:sz w:val="24"/>
        </w:rPr>
        <w:t>三、法治政府是建设法治国家的重点</w:t>
      </w:r>
    </w:p>
    <w:p w:rsidR="00A92E29" w:rsidRDefault="00A92E29" w:rsidP="00A92E29">
      <w:pPr>
        <w:tabs>
          <w:tab w:val="left" w:pos="3882"/>
        </w:tabs>
        <w:spacing w:line="360" w:lineRule="auto"/>
        <w:ind w:firstLineChars="150" w:firstLine="360"/>
        <w:rPr>
          <w:rFonts w:ascii="仿宋" w:eastAsia="仿宋" w:hAnsi="仿宋" w:hint="eastAsia"/>
          <w:sz w:val="24"/>
        </w:rPr>
      </w:pPr>
      <w:r w:rsidRPr="006B5918">
        <w:rPr>
          <w:rFonts w:ascii="仿宋" w:eastAsia="仿宋" w:hAnsi="仿宋" w:hint="eastAsia"/>
          <w:sz w:val="24"/>
        </w:rPr>
        <w:t>四、法治社会是构筑法治国家的基础</w:t>
      </w:r>
    </w:p>
    <w:p w:rsidR="00A92E29" w:rsidRDefault="00A92E29" w:rsidP="00A92E29">
      <w:pPr>
        <w:spacing w:line="400" w:lineRule="exact"/>
        <w:ind w:firstLineChars="200" w:firstLine="482"/>
        <w:rPr>
          <w:rFonts w:ascii="仿宋" w:eastAsia="仿宋" w:hAnsi="仿宋" w:hint="eastAsia"/>
          <w:sz w:val="24"/>
        </w:rPr>
      </w:pPr>
      <w:r>
        <w:rPr>
          <w:rFonts w:hint="eastAsia"/>
          <w:b/>
          <w:bCs/>
          <w:sz w:val="24"/>
        </w:rPr>
        <w:t>专题重点：</w:t>
      </w:r>
      <w:r w:rsidRPr="006B5918">
        <w:rPr>
          <w:rFonts w:ascii="仿宋" w:eastAsia="仿宋" w:hAnsi="仿宋" w:hint="eastAsia"/>
          <w:sz w:val="24"/>
        </w:rPr>
        <w:t>法治国家是法治建没的目标</w:t>
      </w:r>
      <w:r>
        <w:rPr>
          <w:rFonts w:ascii="仿宋" w:eastAsia="仿宋" w:hAnsi="仿宋" w:hint="eastAsia"/>
          <w:sz w:val="24"/>
        </w:rPr>
        <w:t>、</w:t>
      </w:r>
      <w:r w:rsidRPr="006B5918">
        <w:rPr>
          <w:rFonts w:ascii="仿宋" w:eastAsia="仿宋" w:hAnsi="仿宋" w:hint="eastAsia"/>
          <w:sz w:val="24"/>
        </w:rPr>
        <w:t>法治政府是建设法治国家的重点</w:t>
      </w:r>
    </w:p>
    <w:p w:rsidR="00A92E29" w:rsidRDefault="00A92E29" w:rsidP="00A92E29">
      <w:pPr>
        <w:spacing w:line="400" w:lineRule="exact"/>
        <w:ind w:firstLineChars="200" w:firstLine="482"/>
        <w:rPr>
          <w:sz w:val="24"/>
        </w:rPr>
      </w:pPr>
      <w:r>
        <w:rPr>
          <w:rFonts w:hint="eastAsia"/>
          <w:b/>
          <w:bCs/>
          <w:sz w:val="24"/>
        </w:rPr>
        <w:t>专题难点</w:t>
      </w:r>
      <w:r>
        <w:rPr>
          <w:rFonts w:hint="eastAsia"/>
          <w:sz w:val="24"/>
        </w:rPr>
        <w:t>：</w:t>
      </w:r>
      <w:r w:rsidRPr="006B5918">
        <w:rPr>
          <w:rFonts w:ascii="仿宋" w:eastAsia="仿宋" w:hAnsi="仿宋" w:hint="eastAsia"/>
          <w:sz w:val="24"/>
        </w:rPr>
        <w:t>法治社会是构筑法治国家的基础</w:t>
      </w:r>
    </w:p>
    <w:p w:rsidR="00A92E29" w:rsidRDefault="00A92E29" w:rsidP="00A92E29">
      <w:pPr>
        <w:spacing w:line="400" w:lineRule="exact"/>
        <w:ind w:firstLineChars="200" w:firstLine="482"/>
        <w:rPr>
          <w:b/>
          <w:bCs/>
          <w:sz w:val="24"/>
        </w:rPr>
      </w:pPr>
      <w:r>
        <w:rPr>
          <w:rFonts w:hint="eastAsia"/>
          <w:b/>
          <w:bCs/>
          <w:sz w:val="24"/>
        </w:rPr>
        <w:t>学习要求：</w:t>
      </w:r>
    </w:p>
    <w:p w:rsidR="00565FF0" w:rsidRDefault="00A92E29" w:rsidP="00A92E29">
      <w:pPr>
        <w:tabs>
          <w:tab w:val="left" w:pos="3882"/>
        </w:tabs>
        <w:spacing w:line="360" w:lineRule="auto"/>
        <w:ind w:firstLineChars="150" w:firstLine="360"/>
        <w:rPr>
          <w:rFonts w:ascii="仿宋" w:eastAsia="仿宋" w:hAnsi="仿宋" w:hint="eastAsia"/>
          <w:sz w:val="24"/>
        </w:rPr>
      </w:pPr>
      <w:r>
        <w:rPr>
          <w:rFonts w:hint="eastAsia"/>
          <w:sz w:val="24"/>
        </w:rPr>
        <w:t>通过本专题的学习，了解</w:t>
      </w:r>
      <w:r w:rsidRPr="006B5918">
        <w:rPr>
          <w:rFonts w:ascii="仿宋" w:eastAsia="仿宋" w:hAnsi="仿宋" w:hint="eastAsia"/>
          <w:sz w:val="24"/>
        </w:rPr>
        <w:t>“共同推进”“一体建设”是全面依法治国的工作布局</w:t>
      </w:r>
      <w:r>
        <w:rPr>
          <w:rFonts w:hint="eastAsia"/>
          <w:sz w:val="24"/>
        </w:rPr>
        <w:t>，掌握</w:t>
      </w:r>
      <w:r w:rsidRPr="006B5918">
        <w:rPr>
          <w:rFonts w:ascii="仿宋" w:eastAsia="仿宋" w:hAnsi="仿宋" w:hint="eastAsia"/>
          <w:sz w:val="24"/>
        </w:rPr>
        <w:t>法治国家是法治建没的目标</w:t>
      </w:r>
      <w:r>
        <w:rPr>
          <w:rFonts w:ascii="仿宋" w:eastAsia="仿宋" w:hAnsi="仿宋" w:hint="eastAsia"/>
          <w:sz w:val="24"/>
        </w:rPr>
        <w:t>、</w:t>
      </w:r>
      <w:r w:rsidRPr="006B5918">
        <w:rPr>
          <w:rFonts w:ascii="仿宋" w:eastAsia="仿宋" w:hAnsi="仿宋" w:hint="eastAsia"/>
          <w:sz w:val="24"/>
        </w:rPr>
        <w:t>法治政府是建设法治国家的重点</w:t>
      </w:r>
      <w:r>
        <w:rPr>
          <w:rFonts w:ascii="仿宋" w:eastAsia="仿宋" w:hAnsi="仿宋" w:hint="eastAsia"/>
          <w:sz w:val="24"/>
        </w:rPr>
        <w:t>，理解</w:t>
      </w:r>
      <w:r w:rsidRPr="006B5918">
        <w:rPr>
          <w:rFonts w:ascii="仿宋" w:eastAsia="仿宋" w:hAnsi="仿宋" w:hint="eastAsia"/>
          <w:sz w:val="24"/>
        </w:rPr>
        <w:t>法治社会是构筑法治国家的基础</w:t>
      </w:r>
      <w:r>
        <w:rPr>
          <w:rFonts w:ascii="仿宋" w:eastAsia="仿宋" w:hAnsi="仿宋" w:hint="eastAsia"/>
          <w:sz w:val="24"/>
        </w:rPr>
        <w:t>。</w:t>
      </w:r>
    </w:p>
    <w:p w:rsidR="00815E80" w:rsidRPr="00A92E29" w:rsidRDefault="006648E0" w:rsidP="00A92E29">
      <w:pPr>
        <w:spacing w:line="360" w:lineRule="auto"/>
        <w:ind w:firstLineChars="200" w:firstLine="562"/>
        <w:rPr>
          <w:b/>
          <w:sz w:val="28"/>
          <w:szCs w:val="28"/>
        </w:rPr>
      </w:pPr>
      <w:r w:rsidRPr="00A92E29">
        <w:rPr>
          <w:rFonts w:hint="eastAsia"/>
          <w:b/>
          <w:sz w:val="28"/>
          <w:szCs w:val="28"/>
        </w:rPr>
        <w:t>四、学时分配</w:t>
      </w:r>
    </w:p>
    <w:p w:rsidR="00815E80" w:rsidRDefault="006648E0">
      <w:pPr>
        <w:spacing w:line="360" w:lineRule="auto"/>
        <w:jc w:val="center"/>
        <w:rPr>
          <w:rFonts w:asciiTheme="majorEastAsia" w:eastAsiaTheme="majorEastAsia" w:hAnsiTheme="majorEastAsia"/>
          <w:b/>
          <w:szCs w:val="21"/>
        </w:rPr>
      </w:pPr>
      <w:r>
        <w:rPr>
          <w:rFonts w:asciiTheme="majorEastAsia" w:eastAsiaTheme="majorEastAsia" w:hAnsiTheme="majorEastAsia" w:hint="eastAsia"/>
          <w:b/>
          <w:szCs w:val="21"/>
        </w:rPr>
        <w:t>表</w:t>
      </w:r>
      <w:r>
        <w:rPr>
          <w:rFonts w:asciiTheme="majorEastAsia" w:eastAsiaTheme="majorEastAsia" w:hAnsiTheme="majorEastAsia" w:hint="eastAsia"/>
          <w:b/>
          <w:szCs w:val="21"/>
        </w:rPr>
        <w:t xml:space="preserve">2 </w:t>
      </w:r>
      <w:r>
        <w:rPr>
          <w:rFonts w:asciiTheme="majorEastAsia" w:eastAsiaTheme="majorEastAsia" w:hAnsiTheme="majorEastAsia" w:hint="eastAsia"/>
          <w:b/>
          <w:szCs w:val="21"/>
        </w:rPr>
        <w:t>课程学时分配表</w:t>
      </w:r>
    </w:p>
    <w:tbl>
      <w:tblPr>
        <w:tblW w:w="44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61"/>
        <w:gridCol w:w="775"/>
        <w:gridCol w:w="661"/>
        <w:gridCol w:w="706"/>
        <w:gridCol w:w="1092"/>
      </w:tblGrid>
      <w:tr w:rsidR="00815E80">
        <w:trPr>
          <w:cantSplit/>
          <w:trHeight w:val="57"/>
          <w:jc w:val="center"/>
        </w:trPr>
        <w:tc>
          <w:tcPr>
            <w:tcW w:w="2870" w:type="pct"/>
            <w:vMerge w:val="restart"/>
            <w:vAlign w:val="center"/>
          </w:tcPr>
          <w:p w:rsidR="00815E80" w:rsidRDefault="006648E0">
            <w:pPr>
              <w:jc w:val="center"/>
              <w:rPr>
                <w:b/>
                <w:szCs w:val="21"/>
              </w:rPr>
            </w:pPr>
            <w:r>
              <w:rPr>
                <w:rFonts w:hint="eastAsia"/>
                <w:b/>
                <w:szCs w:val="21"/>
              </w:rPr>
              <w:t>教学内容</w:t>
            </w:r>
          </w:p>
        </w:tc>
        <w:tc>
          <w:tcPr>
            <w:tcW w:w="2129" w:type="pct"/>
            <w:gridSpan w:val="4"/>
          </w:tcPr>
          <w:p w:rsidR="00815E80" w:rsidRDefault="006648E0">
            <w:pPr>
              <w:jc w:val="center"/>
              <w:rPr>
                <w:rFonts w:hAnsi="宋体"/>
                <w:b/>
                <w:szCs w:val="21"/>
              </w:rPr>
            </w:pPr>
            <w:r>
              <w:rPr>
                <w:rFonts w:hAnsi="宋体" w:hint="eastAsia"/>
                <w:b/>
                <w:szCs w:val="21"/>
              </w:rPr>
              <w:t>学时安排</w:t>
            </w:r>
          </w:p>
        </w:tc>
      </w:tr>
      <w:tr w:rsidR="00815E80">
        <w:trPr>
          <w:cantSplit/>
          <w:trHeight w:val="57"/>
          <w:jc w:val="center"/>
        </w:trPr>
        <w:tc>
          <w:tcPr>
            <w:tcW w:w="2870" w:type="pct"/>
            <w:vMerge/>
            <w:vAlign w:val="center"/>
          </w:tcPr>
          <w:p w:rsidR="00815E80" w:rsidRDefault="00815E80">
            <w:pPr>
              <w:jc w:val="center"/>
              <w:rPr>
                <w:b/>
                <w:szCs w:val="21"/>
              </w:rPr>
            </w:pPr>
          </w:p>
        </w:tc>
        <w:tc>
          <w:tcPr>
            <w:tcW w:w="510" w:type="pct"/>
            <w:vAlign w:val="center"/>
          </w:tcPr>
          <w:p w:rsidR="00815E80" w:rsidRDefault="006648E0">
            <w:pPr>
              <w:jc w:val="center"/>
              <w:rPr>
                <w:rFonts w:hAnsi="宋体"/>
                <w:b/>
                <w:szCs w:val="21"/>
              </w:rPr>
            </w:pPr>
            <w:r>
              <w:rPr>
                <w:rFonts w:hAnsi="宋体" w:hint="eastAsia"/>
                <w:b/>
                <w:szCs w:val="21"/>
              </w:rPr>
              <w:t>理论</w:t>
            </w:r>
          </w:p>
        </w:tc>
        <w:tc>
          <w:tcPr>
            <w:tcW w:w="435" w:type="pct"/>
          </w:tcPr>
          <w:p w:rsidR="00815E80" w:rsidRDefault="006648E0">
            <w:pPr>
              <w:jc w:val="center"/>
              <w:rPr>
                <w:rFonts w:hAnsi="宋体"/>
                <w:b/>
                <w:szCs w:val="21"/>
              </w:rPr>
            </w:pPr>
            <w:r>
              <w:rPr>
                <w:rFonts w:hAnsi="宋体" w:hint="eastAsia"/>
                <w:b/>
                <w:szCs w:val="21"/>
              </w:rPr>
              <w:t>实践</w:t>
            </w:r>
          </w:p>
        </w:tc>
        <w:tc>
          <w:tcPr>
            <w:tcW w:w="465" w:type="pct"/>
          </w:tcPr>
          <w:p w:rsidR="00815E80" w:rsidRDefault="006648E0">
            <w:pPr>
              <w:jc w:val="center"/>
              <w:rPr>
                <w:rFonts w:hAnsi="宋体"/>
                <w:b/>
                <w:szCs w:val="21"/>
              </w:rPr>
            </w:pPr>
            <w:r>
              <w:rPr>
                <w:rFonts w:hAnsi="宋体" w:hint="eastAsia"/>
                <w:b/>
                <w:szCs w:val="21"/>
              </w:rPr>
              <w:t>测试</w:t>
            </w:r>
          </w:p>
        </w:tc>
        <w:tc>
          <w:tcPr>
            <w:tcW w:w="718" w:type="pct"/>
            <w:vAlign w:val="center"/>
          </w:tcPr>
          <w:p w:rsidR="00815E80" w:rsidRDefault="006648E0">
            <w:pPr>
              <w:jc w:val="center"/>
              <w:rPr>
                <w:rFonts w:hAnsi="宋体"/>
                <w:b/>
                <w:szCs w:val="21"/>
              </w:rPr>
            </w:pPr>
            <w:r>
              <w:rPr>
                <w:rFonts w:hAnsi="宋体" w:hint="eastAsia"/>
                <w:b/>
                <w:szCs w:val="21"/>
              </w:rPr>
              <w:t>小计</w:t>
            </w:r>
          </w:p>
        </w:tc>
      </w:tr>
      <w:tr w:rsidR="00815E80">
        <w:trPr>
          <w:cantSplit/>
          <w:trHeight w:val="57"/>
          <w:jc w:val="center"/>
        </w:trPr>
        <w:tc>
          <w:tcPr>
            <w:tcW w:w="2870" w:type="pct"/>
          </w:tcPr>
          <w:p w:rsidR="00815E80" w:rsidRDefault="006648E0">
            <w:pPr>
              <w:jc w:val="left"/>
            </w:pPr>
            <w:r>
              <w:rPr>
                <w:rFonts w:hint="eastAsia"/>
              </w:rPr>
              <w:t>专题一</w:t>
            </w:r>
            <w:r w:rsidR="00A92E29">
              <w:rPr>
                <w:rFonts w:hint="eastAsia"/>
              </w:rPr>
              <w:t xml:space="preserve"> </w:t>
            </w:r>
            <w:r w:rsidR="00A92E29" w:rsidRPr="00A9351E">
              <w:rPr>
                <w:rFonts w:ascii="仿宋" w:eastAsia="仿宋" w:hAnsi="仿宋" w:hint="eastAsia"/>
                <w:b/>
                <w:sz w:val="24"/>
              </w:rPr>
              <w:t>绪论</w:t>
            </w:r>
            <w:r>
              <w:rPr>
                <w:rFonts w:hint="eastAsia"/>
                <w:color w:val="000000"/>
                <w:szCs w:val="21"/>
              </w:rPr>
              <w:t xml:space="preserve"> </w:t>
            </w:r>
            <w:r>
              <w:rPr>
                <w:rFonts w:hint="eastAsia"/>
                <w:b/>
                <w:bCs/>
                <w:color w:val="000000"/>
                <w:sz w:val="24"/>
              </w:rPr>
              <w:t xml:space="preserve"> </w:t>
            </w:r>
          </w:p>
        </w:tc>
        <w:tc>
          <w:tcPr>
            <w:tcW w:w="510" w:type="pct"/>
          </w:tcPr>
          <w:p w:rsidR="00815E80" w:rsidRDefault="00A92E29">
            <w:pPr>
              <w:jc w:val="center"/>
              <w:rPr>
                <w:color w:val="000000"/>
                <w:szCs w:val="21"/>
              </w:rPr>
            </w:pPr>
            <w:r>
              <w:rPr>
                <w:rFonts w:hint="eastAsia"/>
                <w:color w:val="000000"/>
                <w:szCs w:val="21"/>
              </w:rPr>
              <w:t>2</w:t>
            </w:r>
          </w:p>
        </w:tc>
        <w:tc>
          <w:tcPr>
            <w:tcW w:w="435" w:type="pct"/>
          </w:tcPr>
          <w:p w:rsidR="00815E80" w:rsidRDefault="00815E80">
            <w:pPr>
              <w:jc w:val="center"/>
              <w:rPr>
                <w:color w:val="000000"/>
                <w:szCs w:val="21"/>
              </w:rPr>
            </w:pPr>
          </w:p>
        </w:tc>
        <w:tc>
          <w:tcPr>
            <w:tcW w:w="465" w:type="pct"/>
          </w:tcPr>
          <w:p w:rsidR="00815E80" w:rsidRDefault="00815E80">
            <w:pPr>
              <w:jc w:val="center"/>
              <w:rPr>
                <w:color w:val="000000"/>
                <w:szCs w:val="21"/>
              </w:rPr>
            </w:pPr>
          </w:p>
        </w:tc>
        <w:tc>
          <w:tcPr>
            <w:tcW w:w="718" w:type="pct"/>
          </w:tcPr>
          <w:p w:rsidR="00815E80" w:rsidRDefault="00815E80">
            <w:pPr>
              <w:jc w:val="center"/>
              <w:rPr>
                <w:color w:val="000000"/>
                <w:szCs w:val="21"/>
              </w:rPr>
            </w:pPr>
          </w:p>
        </w:tc>
      </w:tr>
      <w:tr w:rsidR="00815E80">
        <w:trPr>
          <w:cantSplit/>
          <w:trHeight w:val="57"/>
          <w:jc w:val="center"/>
        </w:trPr>
        <w:tc>
          <w:tcPr>
            <w:tcW w:w="2870" w:type="pct"/>
          </w:tcPr>
          <w:p w:rsidR="00815E80" w:rsidRDefault="006648E0">
            <w:pPr>
              <w:jc w:val="left"/>
            </w:pPr>
            <w:r>
              <w:rPr>
                <w:rFonts w:hint="eastAsia"/>
              </w:rPr>
              <w:t>专题二</w:t>
            </w:r>
            <w:r w:rsidR="00A92E29">
              <w:rPr>
                <w:rFonts w:hint="eastAsia"/>
              </w:rPr>
              <w:t xml:space="preserve"> </w:t>
            </w:r>
            <w:r w:rsidR="00A92E29">
              <w:rPr>
                <w:rFonts w:hint="eastAsia"/>
              </w:rPr>
              <w:t>习近平法治思想的重大意义</w:t>
            </w:r>
          </w:p>
        </w:tc>
        <w:tc>
          <w:tcPr>
            <w:tcW w:w="510" w:type="pct"/>
          </w:tcPr>
          <w:p w:rsidR="00815E80" w:rsidRDefault="00A92E29">
            <w:pPr>
              <w:jc w:val="center"/>
              <w:rPr>
                <w:color w:val="000000"/>
                <w:szCs w:val="21"/>
              </w:rPr>
            </w:pPr>
            <w:r>
              <w:rPr>
                <w:rFonts w:hint="eastAsia"/>
                <w:color w:val="000000"/>
                <w:szCs w:val="21"/>
              </w:rPr>
              <w:t>2</w:t>
            </w:r>
          </w:p>
        </w:tc>
        <w:tc>
          <w:tcPr>
            <w:tcW w:w="435" w:type="pct"/>
          </w:tcPr>
          <w:p w:rsidR="00815E80" w:rsidRDefault="00815E80">
            <w:pPr>
              <w:jc w:val="center"/>
              <w:rPr>
                <w:color w:val="000000"/>
                <w:szCs w:val="21"/>
              </w:rPr>
            </w:pPr>
          </w:p>
        </w:tc>
        <w:tc>
          <w:tcPr>
            <w:tcW w:w="465" w:type="pct"/>
          </w:tcPr>
          <w:p w:rsidR="00815E80" w:rsidRDefault="00815E80">
            <w:pPr>
              <w:jc w:val="center"/>
              <w:rPr>
                <w:color w:val="000000"/>
                <w:szCs w:val="21"/>
              </w:rPr>
            </w:pPr>
          </w:p>
        </w:tc>
        <w:tc>
          <w:tcPr>
            <w:tcW w:w="718" w:type="pct"/>
          </w:tcPr>
          <w:p w:rsidR="00815E80" w:rsidRDefault="00815E80">
            <w:pPr>
              <w:jc w:val="center"/>
              <w:rPr>
                <w:color w:val="000000"/>
                <w:szCs w:val="21"/>
              </w:rPr>
            </w:pPr>
          </w:p>
        </w:tc>
      </w:tr>
      <w:tr w:rsidR="00815E80">
        <w:trPr>
          <w:cantSplit/>
          <w:trHeight w:val="57"/>
          <w:jc w:val="center"/>
        </w:trPr>
        <w:tc>
          <w:tcPr>
            <w:tcW w:w="2870" w:type="pct"/>
          </w:tcPr>
          <w:p w:rsidR="00815E80" w:rsidRDefault="006648E0">
            <w:pPr>
              <w:jc w:val="left"/>
            </w:pPr>
            <w:r>
              <w:rPr>
                <w:rFonts w:hint="eastAsia"/>
              </w:rPr>
              <w:t>专题三</w:t>
            </w:r>
            <w:r w:rsidR="00A92E29">
              <w:rPr>
                <w:rFonts w:hint="eastAsia"/>
              </w:rPr>
              <w:t xml:space="preserve"> </w:t>
            </w:r>
            <w:r w:rsidR="00A92E29" w:rsidRPr="00A9351E">
              <w:rPr>
                <w:rFonts w:ascii="仿宋" w:eastAsia="仿宋" w:hAnsi="仿宋" w:hint="eastAsia"/>
                <w:b/>
                <w:sz w:val="24"/>
              </w:rPr>
              <w:t>坚持党对全面依法治国的领导</w:t>
            </w:r>
          </w:p>
        </w:tc>
        <w:tc>
          <w:tcPr>
            <w:tcW w:w="510" w:type="pct"/>
          </w:tcPr>
          <w:p w:rsidR="00815E80" w:rsidRDefault="00A92E29">
            <w:pPr>
              <w:jc w:val="center"/>
              <w:rPr>
                <w:color w:val="000000"/>
                <w:szCs w:val="21"/>
              </w:rPr>
            </w:pPr>
            <w:r>
              <w:rPr>
                <w:rFonts w:hint="eastAsia"/>
                <w:color w:val="000000"/>
                <w:szCs w:val="21"/>
              </w:rPr>
              <w:t>2</w:t>
            </w:r>
          </w:p>
        </w:tc>
        <w:tc>
          <w:tcPr>
            <w:tcW w:w="435" w:type="pct"/>
          </w:tcPr>
          <w:p w:rsidR="00815E80" w:rsidRDefault="00815E80">
            <w:pPr>
              <w:jc w:val="center"/>
              <w:rPr>
                <w:color w:val="000000"/>
                <w:szCs w:val="21"/>
              </w:rPr>
            </w:pPr>
          </w:p>
        </w:tc>
        <w:tc>
          <w:tcPr>
            <w:tcW w:w="465" w:type="pct"/>
          </w:tcPr>
          <w:p w:rsidR="00815E80" w:rsidRDefault="00815E80">
            <w:pPr>
              <w:jc w:val="center"/>
              <w:rPr>
                <w:color w:val="000000"/>
                <w:szCs w:val="21"/>
              </w:rPr>
            </w:pPr>
          </w:p>
        </w:tc>
        <w:tc>
          <w:tcPr>
            <w:tcW w:w="718" w:type="pct"/>
          </w:tcPr>
          <w:p w:rsidR="00815E80" w:rsidRDefault="00815E80">
            <w:pPr>
              <w:jc w:val="center"/>
              <w:rPr>
                <w:color w:val="000000"/>
                <w:szCs w:val="21"/>
              </w:rPr>
            </w:pPr>
          </w:p>
        </w:tc>
      </w:tr>
      <w:tr w:rsidR="00815E80">
        <w:trPr>
          <w:cantSplit/>
          <w:trHeight w:val="315"/>
          <w:jc w:val="center"/>
        </w:trPr>
        <w:tc>
          <w:tcPr>
            <w:tcW w:w="2870" w:type="pct"/>
          </w:tcPr>
          <w:p w:rsidR="00815E80" w:rsidRDefault="006648E0">
            <w:pPr>
              <w:jc w:val="left"/>
            </w:pPr>
            <w:r>
              <w:rPr>
                <w:rFonts w:hint="eastAsia"/>
              </w:rPr>
              <w:t>专题四</w:t>
            </w:r>
            <w:r w:rsidR="00A92E29">
              <w:rPr>
                <w:rFonts w:hint="eastAsia"/>
              </w:rPr>
              <w:t xml:space="preserve"> </w:t>
            </w:r>
            <w:r w:rsidR="00A92E29">
              <w:rPr>
                <w:rFonts w:hint="eastAsia"/>
              </w:rPr>
              <w:t>坚持以人民为中心</w:t>
            </w:r>
          </w:p>
        </w:tc>
        <w:tc>
          <w:tcPr>
            <w:tcW w:w="510" w:type="pct"/>
          </w:tcPr>
          <w:p w:rsidR="00815E80" w:rsidRDefault="005D7840">
            <w:pPr>
              <w:jc w:val="center"/>
              <w:rPr>
                <w:color w:val="000000"/>
                <w:szCs w:val="21"/>
              </w:rPr>
            </w:pPr>
            <w:r>
              <w:rPr>
                <w:rFonts w:hint="eastAsia"/>
                <w:color w:val="000000"/>
                <w:szCs w:val="21"/>
              </w:rPr>
              <w:t>4</w:t>
            </w:r>
          </w:p>
        </w:tc>
        <w:tc>
          <w:tcPr>
            <w:tcW w:w="435" w:type="pct"/>
          </w:tcPr>
          <w:p w:rsidR="00815E80" w:rsidRDefault="00815E80">
            <w:pPr>
              <w:jc w:val="center"/>
              <w:rPr>
                <w:color w:val="000000"/>
                <w:szCs w:val="21"/>
              </w:rPr>
            </w:pPr>
          </w:p>
        </w:tc>
        <w:tc>
          <w:tcPr>
            <w:tcW w:w="465" w:type="pct"/>
          </w:tcPr>
          <w:p w:rsidR="00815E80" w:rsidRDefault="00815E80">
            <w:pPr>
              <w:jc w:val="center"/>
              <w:rPr>
                <w:color w:val="000000"/>
                <w:szCs w:val="21"/>
              </w:rPr>
            </w:pPr>
          </w:p>
        </w:tc>
        <w:tc>
          <w:tcPr>
            <w:tcW w:w="718" w:type="pct"/>
          </w:tcPr>
          <w:p w:rsidR="00815E80" w:rsidRDefault="00815E80">
            <w:pPr>
              <w:jc w:val="center"/>
              <w:rPr>
                <w:color w:val="000000"/>
                <w:szCs w:val="21"/>
              </w:rPr>
            </w:pPr>
          </w:p>
        </w:tc>
      </w:tr>
      <w:tr w:rsidR="00815E80">
        <w:trPr>
          <w:cantSplit/>
          <w:trHeight w:val="308"/>
          <w:jc w:val="center"/>
        </w:trPr>
        <w:tc>
          <w:tcPr>
            <w:tcW w:w="2870" w:type="pct"/>
          </w:tcPr>
          <w:p w:rsidR="00815E80" w:rsidRDefault="006648E0">
            <w:pPr>
              <w:jc w:val="left"/>
            </w:pPr>
            <w:r>
              <w:rPr>
                <w:rFonts w:hint="eastAsia"/>
              </w:rPr>
              <w:t>专题五</w:t>
            </w:r>
            <w:r w:rsidR="005D7840">
              <w:rPr>
                <w:rFonts w:hint="eastAsia"/>
              </w:rPr>
              <w:t xml:space="preserve"> </w:t>
            </w:r>
            <w:r w:rsidR="005D7840">
              <w:rPr>
                <w:rFonts w:hint="eastAsia"/>
              </w:rPr>
              <w:t>坚持中国特色社会主义法治道路</w:t>
            </w:r>
          </w:p>
        </w:tc>
        <w:tc>
          <w:tcPr>
            <w:tcW w:w="510" w:type="pct"/>
          </w:tcPr>
          <w:p w:rsidR="00815E80" w:rsidRDefault="006648E0">
            <w:pPr>
              <w:jc w:val="center"/>
              <w:rPr>
                <w:color w:val="000000"/>
                <w:szCs w:val="21"/>
              </w:rPr>
            </w:pPr>
            <w:r>
              <w:rPr>
                <w:rFonts w:hint="eastAsia"/>
                <w:color w:val="000000"/>
                <w:szCs w:val="21"/>
              </w:rPr>
              <w:t>4</w:t>
            </w:r>
          </w:p>
        </w:tc>
        <w:tc>
          <w:tcPr>
            <w:tcW w:w="435" w:type="pct"/>
          </w:tcPr>
          <w:p w:rsidR="00815E80" w:rsidRDefault="00815E80">
            <w:pPr>
              <w:jc w:val="center"/>
              <w:rPr>
                <w:color w:val="000000"/>
                <w:szCs w:val="21"/>
              </w:rPr>
            </w:pPr>
          </w:p>
        </w:tc>
        <w:tc>
          <w:tcPr>
            <w:tcW w:w="465" w:type="pct"/>
          </w:tcPr>
          <w:p w:rsidR="00815E80" w:rsidRDefault="00815E80">
            <w:pPr>
              <w:jc w:val="center"/>
              <w:rPr>
                <w:color w:val="000000"/>
                <w:szCs w:val="21"/>
              </w:rPr>
            </w:pPr>
          </w:p>
        </w:tc>
        <w:tc>
          <w:tcPr>
            <w:tcW w:w="718" w:type="pct"/>
          </w:tcPr>
          <w:p w:rsidR="00815E80" w:rsidRDefault="00815E80">
            <w:pPr>
              <w:jc w:val="center"/>
              <w:rPr>
                <w:color w:val="000000"/>
                <w:szCs w:val="21"/>
              </w:rPr>
            </w:pPr>
          </w:p>
        </w:tc>
      </w:tr>
      <w:tr w:rsidR="00815E80">
        <w:trPr>
          <w:cantSplit/>
          <w:trHeight w:val="57"/>
          <w:jc w:val="center"/>
        </w:trPr>
        <w:tc>
          <w:tcPr>
            <w:tcW w:w="2870" w:type="pct"/>
          </w:tcPr>
          <w:p w:rsidR="00815E80" w:rsidRDefault="006648E0">
            <w:pPr>
              <w:jc w:val="left"/>
            </w:pPr>
            <w:r>
              <w:rPr>
                <w:rFonts w:hint="eastAsia"/>
              </w:rPr>
              <w:t>专题六</w:t>
            </w:r>
            <w:r w:rsidR="005D7840">
              <w:rPr>
                <w:rFonts w:hint="eastAsia"/>
              </w:rPr>
              <w:t xml:space="preserve"> </w:t>
            </w:r>
            <w:r w:rsidR="005D7840">
              <w:rPr>
                <w:rFonts w:hint="eastAsia"/>
              </w:rPr>
              <w:t>坚持依宪治国，依宪执政</w:t>
            </w:r>
          </w:p>
        </w:tc>
        <w:tc>
          <w:tcPr>
            <w:tcW w:w="510" w:type="pct"/>
          </w:tcPr>
          <w:p w:rsidR="00815E80" w:rsidRDefault="006648E0">
            <w:pPr>
              <w:jc w:val="center"/>
              <w:rPr>
                <w:color w:val="000000"/>
                <w:szCs w:val="21"/>
              </w:rPr>
            </w:pPr>
            <w:r>
              <w:rPr>
                <w:rFonts w:hint="eastAsia"/>
                <w:color w:val="000000"/>
                <w:szCs w:val="21"/>
              </w:rPr>
              <w:t>4</w:t>
            </w:r>
          </w:p>
        </w:tc>
        <w:tc>
          <w:tcPr>
            <w:tcW w:w="435" w:type="pct"/>
          </w:tcPr>
          <w:p w:rsidR="00815E80" w:rsidRDefault="00815E80">
            <w:pPr>
              <w:jc w:val="center"/>
              <w:rPr>
                <w:color w:val="000000"/>
                <w:szCs w:val="21"/>
              </w:rPr>
            </w:pPr>
          </w:p>
        </w:tc>
        <w:tc>
          <w:tcPr>
            <w:tcW w:w="465" w:type="pct"/>
          </w:tcPr>
          <w:p w:rsidR="00815E80" w:rsidRDefault="00815E80">
            <w:pPr>
              <w:jc w:val="center"/>
              <w:rPr>
                <w:color w:val="000000"/>
                <w:szCs w:val="21"/>
              </w:rPr>
            </w:pPr>
          </w:p>
        </w:tc>
        <w:tc>
          <w:tcPr>
            <w:tcW w:w="718" w:type="pct"/>
          </w:tcPr>
          <w:p w:rsidR="00815E80" w:rsidRDefault="00815E80">
            <w:pPr>
              <w:jc w:val="center"/>
              <w:rPr>
                <w:color w:val="000000"/>
                <w:szCs w:val="21"/>
              </w:rPr>
            </w:pPr>
          </w:p>
        </w:tc>
      </w:tr>
      <w:tr w:rsidR="00815E80">
        <w:trPr>
          <w:cantSplit/>
          <w:trHeight w:val="57"/>
          <w:jc w:val="center"/>
        </w:trPr>
        <w:tc>
          <w:tcPr>
            <w:tcW w:w="2870" w:type="pct"/>
          </w:tcPr>
          <w:p w:rsidR="00815E80" w:rsidRDefault="006648E0">
            <w:pPr>
              <w:jc w:val="left"/>
            </w:pPr>
            <w:r>
              <w:rPr>
                <w:rFonts w:hint="eastAsia"/>
                <w:szCs w:val="21"/>
              </w:rPr>
              <w:t>专题七</w:t>
            </w:r>
            <w:r w:rsidR="005D7840">
              <w:rPr>
                <w:rFonts w:hint="eastAsia"/>
                <w:szCs w:val="21"/>
              </w:rPr>
              <w:t xml:space="preserve"> </w:t>
            </w:r>
            <w:r w:rsidR="005D7840" w:rsidRPr="00A9351E">
              <w:rPr>
                <w:rFonts w:ascii="仿宋" w:eastAsia="仿宋" w:hAnsi="仿宋" w:hint="eastAsia"/>
                <w:b/>
                <w:sz w:val="24"/>
              </w:rPr>
              <w:t>坚持在法治轨道上推进国家治理体系和治理能力现代化</w:t>
            </w:r>
          </w:p>
        </w:tc>
        <w:tc>
          <w:tcPr>
            <w:tcW w:w="510" w:type="pct"/>
          </w:tcPr>
          <w:p w:rsidR="00815E80" w:rsidRDefault="005D7840">
            <w:pPr>
              <w:jc w:val="center"/>
              <w:rPr>
                <w:color w:val="000000"/>
                <w:szCs w:val="21"/>
              </w:rPr>
            </w:pPr>
            <w:r>
              <w:rPr>
                <w:rFonts w:hint="eastAsia"/>
                <w:color w:val="000000"/>
                <w:szCs w:val="21"/>
              </w:rPr>
              <w:t>4</w:t>
            </w:r>
          </w:p>
        </w:tc>
        <w:tc>
          <w:tcPr>
            <w:tcW w:w="435" w:type="pct"/>
          </w:tcPr>
          <w:p w:rsidR="00815E80" w:rsidRDefault="00815E80">
            <w:pPr>
              <w:jc w:val="center"/>
              <w:rPr>
                <w:color w:val="000000"/>
                <w:szCs w:val="21"/>
              </w:rPr>
            </w:pPr>
          </w:p>
        </w:tc>
        <w:tc>
          <w:tcPr>
            <w:tcW w:w="465" w:type="pct"/>
          </w:tcPr>
          <w:p w:rsidR="00815E80" w:rsidRDefault="00815E80">
            <w:pPr>
              <w:jc w:val="center"/>
              <w:rPr>
                <w:color w:val="000000"/>
                <w:szCs w:val="21"/>
              </w:rPr>
            </w:pPr>
          </w:p>
        </w:tc>
        <w:tc>
          <w:tcPr>
            <w:tcW w:w="718" w:type="pct"/>
          </w:tcPr>
          <w:p w:rsidR="00815E80" w:rsidRDefault="00815E80">
            <w:pPr>
              <w:jc w:val="center"/>
              <w:rPr>
                <w:color w:val="000000"/>
                <w:szCs w:val="21"/>
              </w:rPr>
            </w:pPr>
          </w:p>
        </w:tc>
      </w:tr>
      <w:tr w:rsidR="00815E80">
        <w:trPr>
          <w:cantSplit/>
          <w:trHeight w:val="285"/>
          <w:jc w:val="center"/>
        </w:trPr>
        <w:tc>
          <w:tcPr>
            <w:tcW w:w="2870" w:type="pct"/>
          </w:tcPr>
          <w:p w:rsidR="00815E80" w:rsidRDefault="005D7840" w:rsidP="005D7840">
            <w:pPr>
              <w:jc w:val="left"/>
              <w:rPr>
                <w:color w:val="FF0000"/>
                <w:szCs w:val="21"/>
              </w:rPr>
            </w:pPr>
            <w:r>
              <w:rPr>
                <w:rFonts w:hint="eastAsia"/>
                <w:szCs w:val="21"/>
              </w:rPr>
              <w:t>专题八</w:t>
            </w:r>
            <w:r>
              <w:rPr>
                <w:rFonts w:hint="eastAsia"/>
                <w:szCs w:val="21"/>
              </w:rPr>
              <w:t xml:space="preserve"> </w:t>
            </w:r>
            <w:r w:rsidRPr="00EB14C8">
              <w:rPr>
                <w:rFonts w:ascii="仿宋" w:eastAsia="仿宋" w:hAnsi="仿宋" w:hint="eastAsia"/>
                <w:sz w:val="24"/>
              </w:rPr>
              <w:t>坚持依法治国，依法执政、依法行政共同推进，法治国家、法治政府、法治社会一体建设</w:t>
            </w:r>
          </w:p>
        </w:tc>
        <w:tc>
          <w:tcPr>
            <w:tcW w:w="510" w:type="pct"/>
          </w:tcPr>
          <w:p w:rsidR="00815E80" w:rsidRDefault="005D7840">
            <w:pPr>
              <w:jc w:val="center"/>
              <w:rPr>
                <w:color w:val="000000"/>
                <w:szCs w:val="21"/>
              </w:rPr>
            </w:pPr>
            <w:r>
              <w:rPr>
                <w:rFonts w:hint="eastAsia"/>
                <w:color w:val="000000"/>
                <w:szCs w:val="21"/>
              </w:rPr>
              <w:t>4</w:t>
            </w:r>
          </w:p>
        </w:tc>
        <w:tc>
          <w:tcPr>
            <w:tcW w:w="435" w:type="pct"/>
          </w:tcPr>
          <w:p w:rsidR="00815E80" w:rsidRDefault="00815E80">
            <w:pPr>
              <w:jc w:val="center"/>
              <w:rPr>
                <w:color w:val="000000"/>
                <w:szCs w:val="21"/>
              </w:rPr>
            </w:pPr>
          </w:p>
        </w:tc>
        <w:tc>
          <w:tcPr>
            <w:tcW w:w="465" w:type="pct"/>
          </w:tcPr>
          <w:p w:rsidR="00815E80" w:rsidRDefault="00815E80">
            <w:pPr>
              <w:jc w:val="center"/>
              <w:rPr>
                <w:color w:val="000000"/>
                <w:szCs w:val="21"/>
              </w:rPr>
            </w:pPr>
          </w:p>
        </w:tc>
        <w:tc>
          <w:tcPr>
            <w:tcW w:w="718" w:type="pct"/>
          </w:tcPr>
          <w:p w:rsidR="00815E80" w:rsidRDefault="00815E80">
            <w:pPr>
              <w:jc w:val="center"/>
              <w:rPr>
                <w:color w:val="000000"/>
                <w:szCs w:val="21"/>
              </w:rPr>
            </w:pPr>
          </w:p>
        </w:tc>
      </w:tr>
      <w:tr w:rsidR="005D7840">
        <w:trPr>
          <w:cantSplit/>
          <w:trHeight w:val="285"/>
          <w:jc w:val="center"/>
        </w:trPr>
        <w:tc>
          <w:tcPr>
            <w:tcW w:w="2870" w:type="pct"/>
          </w:tcPr>
          <w:p w:rsidR="005D7840" w:rsidRDefault="005D7840" w:rsidP="005D7840">
            <w:pPr>
              <w:jc w:val="left"/>
              <w:rPr>
                <w:rFonts w:hint="eastAsia"/>
                <w:szCs w:val="21"/>
              </w:rPr>
            </w:pPr>
            <w:r>
              <w:rPr>
                <w:rFonts w:hint="eastAsia"/>
                <w:szCs w:val="21"/>
              </w:rPr>
              <w:t>专题九</w:t>
            </w:r>
            <w:r w:rsidRPr="00A9351E">
              <w:rPr>
                <w:rFonts w:ascii="仿宋" w:eastAsia="仿宋" w:hAnsi="仿宋" w:hint="eastAsia"/>
                <w:b/>
                <w:sz w:val="24"/>
              </w:rPr>
              <w:t>坚持全面推进科学立法，严格执法、公正司法、全民守法</w:t>
            </w:r>
          </w:p>
        </w:tc>
        <w:tc>
          <w:tcPr>
            <w:tcW w:w="510" w:type="pct"/>
          </w:tcPr>
          <w:p w:rsidR="005D7840" w:rsidRDefault="005D7840">
            <w:pPr>
              <w:jc w:val="center"/>
              <w:rPr>
                <w:rFonts w:hint="eastAsia"/>
                <w:color w:val="000000"/>
                <w:szCs w:val="21"/>
              </w:rPr>
            </w:pPr>
            <w:r>
              <w:rPr>
                <w:rFonts w:hint="eastAsia"/>
                <w:color w:val="000000"/>
                <w:szCs w:val="21"/>
              </w:rPr>
              <w:t>4</w:t>
            </w:r>
          </w:p>
        </w:tc>
        <w:tc>
          <w:tcPr>
            <w:tcW w:w="435" w:type="pct"/>
          </w:tcPr>
          <w:p w:rsidR="005D7840" w:rsidRDefault="005D7840">
            <w:pPr>
              <w:jc w:val="center"/>
              <w:rPr>
                <w:color w:val="000000"/>
                <w:szCs w:val="21"/>
              </w:rPr>
            </w:pPr>
          </w:p>
        </w:tc>
        <w:tc>
          <w:tcPr>
            <w:tcW w:w="465" w:type="pct"/>
          </w:tcPr>
          <w:p w:rsidR="005D7840" w:rsidRDefault="005D7840">
            <w:pPr>
              <w:jc w:val="center"/>
              <w:rPr>
                <w:color w:val="000000"/>
                <w:szCs w:val="21"/>
              </w:rPr>
            </w:pPr>
          </w:p>
        </w:tc>
        <w:tc>
          <w:tcPr>
            <w:tcW w:w="718" w:type="pct"/>
          </w:tcPr>
          <w:p w:rsidR="005D7840" w:rsidRDefault="005D7840">
            <w:pPr>
              <w:jc w:val="center"/>
              <w:rPr>
                <w:color w:val="000000"/>
                <w:szCs w:val="21"/>
              </w:rPr>
            </w:pPr>
          </w:p>
        </w:tc>
      </w:tr>
      <w:tr w:rsidR="00815E80">
        <w:trPr>
          <w:cantSplit/>
          <w:trHeight w:val="347"/>
          <w:jc w:val="center"/>
        </w:trPr>
        <w:tc>
          <w:tcPr>
            <w:tcW w:w="2870" w:type="pct"/>
          </w:tcPr>
          <w:p w:rsidR="00815E80" w:rsidRDefault="006648E0">
            <w:pPr>
              <w:pStyle w:val="af1"/>
              <w:ind w:firstLineChars="0" w:firstLine="0"/>
              <w:jc w:val="center"/>
              <w:rPr>
                <w:color w:val="000000"/>
                <w:szCs w:val="21"/>
              </w:rPr>
            </w:pPr>
            <w:r>
              <w:rPr>
                <w:rFonts w:hint="eastAsia"/>
                <w:color w:val="000000"/>
                <w:szCs w:val="21"/>
              </w:rPr>
              <w:t>结课考核</w:t>
            </w:r>
          </w:p>
        </w:tc>
        <w:tc>
          <w:tcPr>
            <w:tcW w:w="510" w:type="pct"/>
          </w:tcPr>
          <w:p w:rsidR="00815E80" w:rsidRDefault="00815E80">
            <w:pPr>
              <w:jc w:val="center"/>
              <w:rPr>
                <w:color w:val="000000"/>
                <w:szCs w:val="21"/>
              </w:rPr>
            </w:pPr>
          </w:p>
        </w:tc>
        <w:tc>
          <w:tcPr>
            <w:tcW w:w="435" w:type="pct"/>
          </w:tcPr>
          <w:p w:rsidR="00815E80" w:rsidRDefault="00815E80">
            <w:pPr>
              <w:jc w:val="center"/>
              <w:rPr>
                <w:color w:val="000000"/>
                <w:szCs w:val="21"/>
              </w:rPr>
            </w:pPr>
          </w:p>
        </w:tc>
        <w:tc>
          <w:tcPr>
            <w:tcW w:w="465" w:type="pct"/>
          </w:tcPr>
          <w:p w:rsidR="00815E80" w:rsidRDefault="006648E0">
            <w:pPr>
              <w:jc w:val="center"/>
              <w:rPr>
                <w:color w:val="000000"/>
                <w:szCs w:val="21"/>
              </w:rPr>
            </w:pPr>
            <w:r>
              <w:rPr>
                <w:rFonts w:hint="eastAsia"/>
                <w:color w:val="000000"/>
                <w:szCs w:val="21"/>
              </w:rPr>
              <w:t>2</w:t>
            </w:r>
          </w:p>
        </w:tc>
        <w:tc>
          <w:tcPr>
            <w:tcW w:w="718" w:type="pct"/>
          </w:tcPr>
          <w:p w:rsidR="00815E80" w:rsidRDefault="00815E80">
            <w:pPr>
              <w:jc w:val="center"/>
              <w:rPr>
                <w:color w:val="000000"/>
                <w:szCs w:val="21"/>
              </w:rPr>
            </w:pPr>
          </w:p>
        </w:tc>
      </w:tr>
      <w:tr w:rsidR="00815E80">
        <w:trPr>
          <w:cantSplit/>
          <w:trHeight w:val="372"/>
          <w:jc w:val="center"/>
        </w:trPr>
        <w:tc>
          <w:tcPr>
            <w:tcW w:w="2870" w:type="pct"/>
          </w:tcPr>
          <w:p w:rsidR="00815E80" w:rsidRDefault="006648E0">
            <w:pPr>
              <w:jc w:val="center"/>
              <w:rPr>
                <w:color w:val="000000"/>
                <w:szCs w:val="21"/>
              </w:rPr>
            </w:pPr>
            <w:r>
              <w:rPr>
                <w:rFonts w:hint="eastAsia"/>
                <w:color w:val="000000"/>
                <w:szCs w:val="21"/>
              </w:rPr>
              <w:t>合计</w:t>
            </w:r>
          </w:p>
        </w:tc>
        <w:tc>
          <w:tcPr>
            <w:tcW w:w="510" w:type="pct"/>
          </w:tcPr>
          <w:p w:rsidR="00815E80" w:rsidRDefault="005D7840">
            <w:pPr>
              <w:jc w:val="center"/>
              <w:rPr>
                <w:color w:val="000000"/>
                <w:szCs w:val="21"/>
              </w:rPr>
            </w:pPr>
            <w:r>
              <w:rPr>
                <w:rFonts w:hint="eastAsia"/>
                <w:color w:val="000000"/>
                <w:szCs w:val="21"/>
              </w:rPr>
              <w:t>32</w:t>
            </w:r>
          </w:p>
        </w:tc>
        <w:tc>
          <w:tcPr>
            <w:tcW w:w="435" w:type="pct"/>
          </w:tcPr>
          <w:p w:rsidR="00815E80" w:rsidRDefault="00815E80">
            <w:pPr>
              <w:jc w:val="center"/>
              <w:rPr>
                <w:color w:val="000000"/>
                <w:szCs w:val="21"/>
              </w:rPr>
            </w:pPr>
          </w:p>
        </w:tc>
        <w:tc>
          <w:tcPr>
            <w:tcW w:w="465" w:type="pct"/>
          </w:tcPr>
          <w:p w:rsidR="00815E80" w:rsidRDefault="006648E0">
            <w:pPr>
              <w:jc w:val="center"/>
              <w:rPr>
                <w:color w:val="000000"/>
                <w:szCs w:val="21"/>
              </w:rPr>
            </w:pPr>
            <w:r>
              <w:rPr>
                <w:rFonts w:hint="eastAsia"/>
                <w:color w:val="000000"/>
                <w:szCs w:val="21"/>
              </w:rPr>
              <w:t>2</w:t>
            </w:r>
          </w:p>
        </w:tc>
        <w:tc>
          <w:tcPr>
            <w:tcW w:w="718" w:type="pct"/>
          </w:tcPr>
          <w:p w:rsidR="00815E80" w:rsidRDefault="005D7840">
            <w:pPr>
              <w:jc w:val="center"/>
              <w:rPr>
                <w:color w:val="000000"/>
                <w:szCs w:val="21"/>
              </w:rPr>
            </w:pPr>
            <w:r>
              <w:rPr>
                <w:rFonts w:hint="eastAsia"/>
                <w:color w:val="000000"/>
                <w:szCs w:val="21"/>
              </w:rPr>
              <w:t>32</w:t>
            </w:r>
          </w:p>
        </w:tc>
      </w:tr>
    </w:tbl>
    <w:p w:rsidR="00815E80" w:rsidRDefault="006648E0">
      <w:pPr>
        <w:pStyle w:val="2"/>
        <w:spacing w:before="120" w:after="120" w:line="415" w:lineRule="auto"/>
        <w:rPr>
          <w:sz w:val="28"/>
          <w:szCs w:val="28"/>
        </w:rPr>
      </w:pPr>
      <w:r>
        <w:rPr>
          <w:rFonts w:hint="eastAsia"/>
          <w:sz w:val="28"/>
          <w:szCs w:val="28"/>
        </w:rPr>
        <w:t>五、达成课程目标的途径与措施</w:t>
      </w:r>
    </w:p>
    <w:p w:rsidR="00815E80" w:rsidRDefault="006648E0">
      <w:pPr>
        <w:spacing w:line="400" w:lineRule="exact"/>
        <w:ind w:firstLineChars="200" w:firstLine="480"/>
        <w:rPr>
          <w:sz w:val="24"/>
        </w:rPr>
      </w:pPr>
      <w:r>
        <w:rPr>
          <w:rFonts w:hint="eastAsia"/>
          <w:sz w:val="24"/>
        </w:rPr>
        <w:t>本课程建议采用教师讲授与学生自主学习相结合的方式，运用专题式、</w:t>
      </w:r>
      <w:r w:rsidR="00495EBA">
        <w:rPr>
          <w:rFonts w:hint="eastAsia"/>
          <w:sz w:val="24"/>
        </w:rPr>
        <w:t>法治</w:t>
      </w:r>
      <w:r>
        <w:rPr>
          <w:sz w:val="24"/>
        </w:rPr>
        <w:t>案例式、启发式、参与互动式、研究式等</w:t>
      </w:r>
      <w:r>
        <w:rPr>
          <w:rFonts w:hint="eastAsia"/>
          <w:sz w:val="24"/>
        </w:rPr>
        <w:t>教学策略，有效调动学生的学习</w:t>
      </w:r>
      <w:r w:rsidR="00495EBA">
        <w:rPr>
          <w:rFonts w:hint="eastAsia"/>
          <w:sz w:val="24"/>
        </w:rPr>
        <w:t>本课程的</w:t>
      </w:r>
      <w:r>
        <w:rPr>
          <w:rFonts w:hint="eastAsia"/>
          <w:sz w:val="24"/>
        </w:rPr>
        <w:t>积极性，增加学生的学习兴趣，使学生易于理解掌握所授知识。</w:t>
      </w:r>
    </w:p>
    <w:p w:rsidR="00815E80" w:rsidRDefault="00495EBA">
      <w:pPr>
        <w:spacing w:line="400" w:lineRule="exact"/>
        <w:ind w:firstLineChars="200" w:firstLine="480"/>
        <w:rPr>
          <w:color w:val="FF0000"/>
          <w:sz w:val="24"/>
        </w:rPr>
      </w:pPr>
      <w:r>
        <w:rPr>
          <w:rFonts w:hint="eastAsia"/>
          <w:sz w:val="24"/>
        </w:rPr>
        <w:t>在教学手段上充分</w:t>
      </w:r>
      <w:r w:rsidR="006648E0">
        <w:rPr>
          <w:rFonts w:hint="eastAsia"/>
          <w:sz w:val="24"/>
        </w:rPr>
        <w:t>运用信息化教学平台，线上与线下混合教学、运用翻转课堂教学法。在信息化教学平台上推送丰富的</w:t>
      </w:r>
      <w:r>
        <w:rPr>
          <w:rFonts w:hint="eastAsia"/>
          <w:sz w:val="24"/>
        </w:rPr>
        <w:t>法治</w:t>
      </w:r>
      <w:r w:rsidR="006648E0">
        <w:rPr>
          <w:rFonts w:hint="eastAsia"/>
          <w:sz w:val="24"/>
        </w:rPr>
        <w:t>教学参考资料，为学生营造小组合作学习的环境和平台，给学生小组合作学习</w:t>
      </w:r>
      <w:r>
        <w:rPr>
          <w:rFonts w:hint="eastAsia"/>
          <w:sz w:val="24"/>
        </w:rPr>
        <w:t>法治</w:t>
      </w:r>
      <w:r w:rsidR="006648E0">
        <w:rPr>
          <w:rFonts w:hint="eastAsia"/>
          <w:sz w:val="24"/>
        </w:rPr>
        <w:t>的时间与空间，以培养学生的分析解决问题能力和学习能力</w:t>
      </w:r>
      <w:r>
        <w:rPr>
          <w:rFonts w:hint="eastAsia"/>
          <w:sz w:val="24"/>
        </w:rPr>
        <w:t>，增强学生的法治观念</w:t>
      </w:r>
      <w:r w:rsidR="006648E0">
        <w:rPr>
          <w:rFonts w:hint="eastAsia"/>
          <w:sz w:val="24"/>
        </w:rPr>
        <w:t>。</w:t>
      </w:r>
      <w:r w:rsidR="006648E0">
        <w:rPr>
          <w:rFonts w:hint="eastAsia"/>
          <w:sz w:val="24"/>
        </w:rPr>
        <w:t xml:space="preserve">  </w:t>
      </w:r>
    </w:p>
    <w:p w:rsidR="00815E80" w:rsidRDefault="006648E0">
      <w:pPr>
        <w:pStyle w:val="2"/>
        <w:spacing w:before="120" w:after="120" w:line="415" w:lineRule="auto"/>
        <w:rPr>
          <w:b w:val="0"/>
          <w:bCs w:val="0"/>
          <w:color w:val="FF0000"/>
          <w:sz w:val="24"/>
          <w:szCs w:val="24"/>
        </w:rPr>
      </w:pPr>
      <w:r>
        <w:rPr>
          <w:rFonts w:hint="eastAsia"/>
          <w:sz w:val="28"/>
          <w:szCs w:val="28"/>
        </w:rPr>
        <w:t>六、课程考核及要求</w:t>
      </w:r>
    </w:p>
    <w:p w:rsidR="00815E80" w:rsidRDefault="006648E0">
      <w:pPr>
        <w:pStyle w:val="3"/>
        <w:spacing w:before="120" w:after="120" w:line="415" w:lineRule="auto"/>
        <w:rPr>
          <w:sz w:val="24"/>
          <w:szCs w:val="24"/>
        </w:rPr>
      </w:pPr>
      <w:r>
        <w:rPr>
          <w:sz w:val="24"/>
          <w:szCs w:val="24"/>
        </w:rPr>
        <w:t>1</w:t>
      </w:r>
      <w:r>
        <w:rPr>
          <w:rFonts w:hint="eastAsia"/>
          <w:sz w:val="24"/>
          <w:szCs w:val="24"/>
        </w:rPr>
        <w:t>.</w:t>
      </w:r>
      <w:r>
        <w:rPr>
          <w:rFonts w:hint="eastAsia"/>
          <w:sz w:val="24"/>
          <w:szCs w:val="24"/>
        </w:rPr>
        <w:t>考核方式</w:t>
      </w:r>
    </w:p>
    <w:p w:rsidR="00815E80" w:rsidRDefault="006648E0">
      <w:pPr>
        <w:ind w:firstLineChars="200" w:firstLine="480"/>
        <w:rPr>
          <w:sz w:val="24"/>
        </w:rPr>
      </w:pPr>
      <w:r>
        <w:rPr>
          <w:rFonts w:hint="eastAsia"/>
          <w:sz w:val="24"/>
        </w:rPr>
        <w:t>考查</w:t>
      </w:r>
    </w:p>
    <w:p w:rsidR="00815E80" w:rsidRDefault="006648E0">
      <w:pPr>
        <w:pStyle w:val="3"/>
        <w:spacing w:before="120" w:after="120" w:line="415" w:lineRule="auto"/>
        <w:rPr>
          <w:color w:val="000000" w:themeColor="text1"/>
          <w:sz w:val="24"/>
          <w:szCs w:val="24"/>
        </w:rPr>
      </w:pPr>
      <w:r>
        <w:rPr>
          <w:color w:val="000000" w:themeColor="text1"/>
          <w:sz w:val="24"/>
          <w:szCs w:val="24"/>
        </w:rPr>
        <w:t>2</w:t>
      </w:r>
      <w:r>
        <w:rPr>
          <w:rFonts w:hint="eastAsia"/>
          <w:color w:val="000000" w:themeColor="text1"/>
          <w:sz w:val="24"/>
          <w:szCs w:val="24"/>
        </w:rPr>
        <w:t>.</w:t>
      </w:r>
      <w:r>
        <w:rPr>
          <w:rFonts w:hint="eastAsia"/>
          <w:color w:val="000000" w:themeColor="text1"/>
          <w:sz w:val="24"/>
          <w:szCs w:val="24"/>
        </w:rPr>
        <w:t>成绩评定</w:t>
      </w:r>
    </w:p>
    <w:p w:rsidR="00815E80" w:rsidRDefault="006648E0">
      <w:pPr>
        <w:spacing w:line="400" w:lineRule="exact"/>
        <w:ind w:firstLine="482"/>
        <w:rPr>
          <w:rFonts w:hAnsi="宋体"/>
          <w:color w:val="000000" w:themeColor="text1"/>
          <w:sz w:val="24"/>
        </w:rPr>
      </w:pPr>
      <w:r>
        <w:rPr>
          <w:rFonts w:hAnsi="宋体" w:hint="eastAsia"/>
          <w:color w:val="000000" w:themeColor="text1"/>
          <w:sz w:val="24"/>
        </w:rPr>
        <w:t>计分制：百分制（）；五级分制（</w:t>
      </w:r>
      <w:r w:rsidR="00A92E29">
        <w:rPr>
          <w:rFonts w:hAnsi="宋体" w:hint="eastAsia"/>
          <w:color w:val="000000" w:themeColor="text1"/>
          <w:sz w:val="24"/>
        </w:rPr>
        <w:t xml:space="preserve"> </w:t>
      </w:r>
      <w:r>
        <w:rPr>
          <w:rFonts w:hAnsi="宋体" w:hint="eastAsia"/>
          <w:color w:val="000000" w:themeColor="text1"/>
          <w:sz w:val="24"/>
        </w:rPr>
        <w:t>）</w:t>
      </w:r>
      <w:r>
        <w:rPr>
          <w:rFonts w:hAnsi="宋体" w:hint="eastAsia"/>
          <w:color w:val="000000" w:themeColor="text1"/>
          <w:sz w:val="24"/>
        </w:rPr>
        <w:t>；两级分制（</w:t>
      </w:r>
      <w:r w:rsidR="00A92E29">
        <w:rPr>
          <w:rFonts w:hAnsi="宋体" w:hint="eastAsia"/>
          <w:color w:val="000000" w:themeColor="text1"/>
          <w:sz w:val="24"/>
        </w:rPr>
        <w:t>√</w:t>
      </w:r>
      <w:r w:rsidR="00A92E29">
        <w:rPr>
          <w:rFonts w:hAnsi="宋体" w:hint="eastAsia"/>
          <w:color w:val="000000" w:themeColor="text1"/>
          <w:sz w:val="24"/>
        </w:rPr>
        <w:t xml:space="preserve"> </w:t>
      </w:r>
      <w:r>
        <w:rPr>
          <w:rFonts w:hAnsi="宋体" w:hint="eastAsia"/>
          <w:color w:val="000000" w:themeColor="text1"/>
          <w:sz w:val="24"/>
        </w:rPr>
        <w:t>）</w:t>
      </w:r>
    </w:p>
    <w:p w:rsidR="00815E80" w:rsidRDefault="006648E0">
      <w:pPr>
        <w:spacing w:line="400" w:lineRule="exact"/>
        <w:ind w:firstLine="482"/>
        <w:rPr>
          <w:rFonts w:hAnsi="宋体"/>
          <w:color w:val="000000" w:themeColor="text1"/>
          <w:sz w:val="24"/>
        </w:rPr>
      </w:pPr>
      <w:r>
        <w:rPr>
          <w:rFonts w:hAnsi="宋体" w:hint="eastAsia"/>
          <w:color w:val="000000" w:themeColor="text1"/>
          <w:sz w:val="24"/>
        </w:rPr>
        <w:t>本课程采取线上线下过程考核，总评成绩构成：过程考核（</w:t>
      </w:r>
      <w:r w:rsidR="00495EBA">
        <w:rPr>
          <w:rFonts w:hAnsi="宋体" w:hint="eastAsia"/>
          <w:color w:val="000000" w:themeColor="text1"/>
          <w:sz w:val="24"/>
        </w:rPr>
        <w:t>8</w:t>
      </w:r>
      <w:r w:rsidR="00A92E29">
        <w:rPr>
          <w:rFonts w:hAnsi="宋体" w:hint="eastAsia"/>
          <w:color w:val="000000" w:themeColor="text1"/>
          <w:sz w:val="24"/>
        </w:rPr>
        <w:t>0</w:t>
      </w:r>
      <w:r>
        <w:rPr>
          <w:rFonts w:hAnsi="宋体" w:hint="eastAsia"/>
          <w:color w:val="000000" w:themeColor="text1"/>
          <w:sz w:val="24"/>
        </w:rPr>
        <w:t>）％，结课考核（</w:t>
      </w:r>
      <w:r w:rsidR="00495EBA">
        <w:rPr>
          <w:rFonts w:hAnsi="宋体" w:hint="eastAsia"/>
          <w:color w:val="000000" w:themeColor="text1"/>
          <w:sz w:val="24"/>
        </w:rPr>
        <w:t>2</w:t>
      </w:r>
      <w:r>
        <w:rPr>
          <w:rFonts w:hAnsi="宋体" w:hint="eastAsia"/>
          <w:color w:val="000000" w:themeColor="text1"/>
          <w:sz w:val="24"/>
        </w:rPr>
        <w:t>0</w:t>
      </w:r>
      <w:r>
        <w:rPr>
          <w:rFonts w:hAnsi="宋体" w:hint="eastAsia"/>
          <w:color w:val="000000" w:themeColor="text1"/>
          <w:sz w:val="24"/>
        </w:rPr>
        <w:t>）％。</w:t>
      </w:r>
    </w:p>
    <w:p w:rsidR="00815E80" w:rsidRDefault="006648E0">
      <w:pPr>
        <w:pStyle w:val="3"/>
        <w:numPr>
          <w:ilvl w:val="0"/>
          <w:numId w:val="4"/>
        </w:numPr>
        <w:spacing w:before="120" w:after="120" w:line="415" w:lineRule="auto"/>
      </w:pPr>
      <w:r>
        <w:rPr>
          <w:rFonts w:hint="eastAsia"/>
          <w:color w:val="000000" w:themeColor="text1"/>
          <w:sz w:val="24"/>
          <w:szCs w:val="24"/>
        </w:rPr>
        <w:t>过程考核</w:t>
      </w:r>
    </w:p>
    <w:p w:rsidR="00815E80" w:rsidRDefault="006648E0">
      <w:pPr>
        <w:spacing w:line="360" w:lineRule="auto"/>
        <w:jc w:val="center"/>
        <w:rPr>
          <w:rFonts w:asciiTheme="majorEastAsia" w:eastAsiaTheme="majorEastAsia" w:hAnsiTheme="majorEastAsia"/>
          <w:b/>
          <w:szCs w:val="21"/>
        </w:rPr>
      </w:pPr>
      <w:r>
        <w:rPr>
          <w:rFonts w:asciiTheme="majorEastAsia" w:eastAsiaTheme="majorEastAsia" w:hAnsiTheme="majorEastAsia" w:hint="eastAsia"/>
          <w:b/>
          <w:szCs w:val="21"/>
        </w:rPr>
        <w:t>表</w:t>
      </w:r>
      <w:r>
        <w:rPr>
          <w:rFonts w:asciiTheme="majorEastAsia" w:eastAsiaTheme="majorEastAsia" w:hAnsiTheme="majorEastAsia" w:hint="eastAsia"/>
          <w:b/>
          <w:szCs w:val="21"/>
        </w:rPr>
        <w:t>3</w:t>
      </w:r>
      <w:r>
        <w:rPr>
          <w:rFonts w:asciiTheme="majorEastAsia" w:eastAsiaTheme="majorEastAsia" w:hAnsiTheme="majorEastAsia" w:hint="eastAsia"/>
          <w:b/>
          <w:szCs w:val="21"/>
        </w:rPr>
        <w:t>过程考核成绩构成</w:t>
      </w:r>
    </w:p>
    <w:tbl>
      <w:tblPr>
        <w:tblStyle w:val="aa"/>
        <w:tblpPr w:leftFromText="180" w:rightFromText="180" w:vertAnchor="text" w:horzAnchor="page" w:tblpX="2167" w:tblpY="41"/>
        <w:tblW w:w="8046" w:type="dxa"/>
        <w:tblLook w:val="04A0"/>
      </w:tblPr>
      <w:tblGrid>
        <w:gridCol w:w="665"/>
        <w:gridCol w:w="1153"/>
        <w:gridCol w:w="1627"/>
        <w:gridCol w:w="1100"/>
        <w:gridCol w:w="3501"/>
      </w:tblGrid>
      <w:tr w:rsidR="00815E80">
        <w:trPr>
          <w:trHeight w:val="380"/>
        </w:trPr>
        <w:tc>
          <w:tcPr>
            <w:tcW w:w="665" w:type="dxa"/>
          </w:tcPr>
          <w:p w:rsidR="00815E80" w:rsidRDefault="006648E0">
            <w:pPr>
              <w:rPr>
                <w:rFonts w:asciiTheme="majorEastAsia" w:eastAsiaTheme="majorEastAsia" w:hAnsiTheme="majorEastAsia"/>
                <w:b/>
                <w:kern w:val="0"/>
                <w:szCs w:val="21"/>
              </w:rPr>
            </w:pPr>
            <w:r>
              <w:rPr>
                <w:rFonts w:asciiTheme="majorEastAsia" w:eastAsiaTheme="majorEastAsia" w:hAnsiTheme="majorEastAsia" w:hint="eastAsia"/>
                <w:b/>
                <w:kern w:val="0"/>
                <w:szCs w:val="21"/>
              </w:rPr>
              <w:lastRenderedPageBreak/>
              <w:t>序号</w:t>
            </w:r>
          </w:p>
        </w:tc>
        <w:tc>
          <w:tcPr>
            <w:tcW w:w="1153" w:type="dxa"/>
          </w:tcPr>
          <w:p w:rsidR="00815E80" w:rsidRDefault="006648E0">
            <w:pPr>
              <w:jc w:val="center"/>
              <w:rPr>
                <w:rFonts w:asciiTheme="majorEastAsia" w:eastAsiaTheme="majorEastAsia" w:hAnsiTheme="majorEastAsia"/>
                <w:b/>
                <w:kern w:val="0"/>
                <w:szCs w:val="21"/>
              </w:rPr>
            </w:pPr>
            <w:r>
              <w:rPr>
                <w:rFonts w:asciiTheme="majorEastAsia" w:eastAsiaTheme="majorEastAsia" w:hAnsiTheme="majorEastAsia" w:hint="eastAsia"/>
                <w:b/>
                <w:kern w:val="0"/>
                <w:szCs w:val="21"/>
              </w:rPr>
              <w:t>成绩构成</w:t>
            </w:r>
          </w:p>
        </w:tc>
        <w:tc>
          <w:tcPr>
            <w:tcW w:w="1627" w:type="dxa"/>
          </w:tcPr>
          <w:p w:rsidR="00815E80" w:rsidRDefault="006648E0">
            <w:pPr>
              <w:rPr>
                <w:rFonts w:asciiTheme="majorEastAsia" w:eastAsiaTheme="majorEastAsia" w:hAnsiTheme="majorEastAsia"/>
                <w:b/>
                <w:kern w:val="0"/>
                <w:szCs w:val="21"/>
              </w:rPr>
            </w:pPr>
            <w:r>
              <w:rPr>
                <w:rFonts w:asciiTheme="majorEastAsia" w:eastAsiaTheme="majorEastAsia" w:hAnsiTheme="majorEastAsia" w:hint="eastAsia"/>
                <w:b/>
                <w:kern w:val="0"/>
                <w:szCs w:val="21"/>
              </w:rPr>
              <w:t>考核方式</w:t>
            </w:r>
          </w:p>
        </w:tc>
        <w:tc>
          <w:tcPr>
            <w:tcW w:w="1100" w:type="dxa"/>
          </w:tcPr>
          <w:p w:rsidR="00815E80" w:rsidRDefault="006648E0">
            <w:pPr>
              <w:rPr>
                <w:rFonts w:asciiTheme="majorEastAsia" w:eastAsiaTheme="majorEastAsia" w:hAnsiTheme="majorEastAsia"/>
                <w:b/>
                <w:kern w:val="0"/>
                <w:szCs w:val="21"/>
              </w:rPr>
            </w:pPr>
            <w:r>
              <w:rPr>
                <w:rFonts w:asciiTheme="majorEastAsia" w:eastAsiaTheme="majorEastAsia" w:hAnsiTheme="majorEastAsia" w:hint="eastAsia"/>
                <w:b/>
                <w:kern w:val="0"/>
                <w:szCs w:val="21"/>
              </w:rPr>
              <w:t>占百分比</w:t>
            </w:r>
          </w:p>
        </w:tc>
        <w:tc>
          <w:tcPr>
            <w:tcW w:w="3501" w:type="dxa"/>
          </w:tcPr>
          <w:p w:rsidR="00815E80" w:rsidRDefault="006648E0">
            <w:pPr>
              <w:rPr>
                <w:rFonts w:asciiTheme="majorEastAsia" w:eastAsiaTheme="majorEastAsia" w:hAnsiTheme="majorEastAsia"/>
                <w:b/>
                <w:kern w:val="0"/>
                <w:szCs w:val="21"/>
              </w:rPr>
            </w:pPr>
            <w:r>
              <w:rPr>
                <w:rFonts w:asciiTheme="majorEastAsia" w:eastAsiaTheme="majorEastAsia" w:hAnsiTheme="majorEastAsia" w:hint="eastAsia"/>
                <w:b/>
                <w:kern w:val="0"/>
                <w:szCs w:val="21"/>
              </w:rPr>
              <w:t>考核目的与要求</w:t>
            </w:r>
          </w:p>
        </w:tc>
      </w:tr>
      <w:tr w:rsidR="00815E80">
        <w:trPr>
          <w:trHeight w:val="301"/>
        </w:trPr>
        <w:tc>
          <w:tcPr>
            <w:tcW w:w="665" w:type="dxa"/>
          </w:tcPr>
          <w:p w:rsidR="00815E80" w:rsidRDefault="00815E80">
            <w:pPr>
              <w:rPr>
                <w:rFonts w:hAnsi="宋体"/>
                <w:kern w:val="0"/>
                <w:szCs w:val="21"/>
              </w:rPr>
            </w:pPr>
          </w:p>
          <w:p w:rsidR="00815E80" w:rsidRDefault="006648E0">
            <w:pPr>
              <w:rPr>
                <w:rFonts w:hAnsi="宋体"/>
                <w:kern w:val="0"/>
                <w:szCs w:val="21"/>
              </w:rPr>
            </w:pPr>
            <w:r>
              <w:rPr>
                <w:rFonts w:hAnsi="宋体" w:hint="eastAsia"/>
                <w:kern w:val="0"/>
                <w:szCs w:val="21"/>
              </w:rPr>
              <w:t>1</w:t>
            </w:r>
          </w:p>
        </w:tc>
        <w:tc>
          <w:tcPr>
            <w:tcW w:w="1153" w:type="dxa"/>
            <w:vMerge w:val="restart"/>
          </w:tcPr>
          <w:p w:rsidR="00815E80" w:rsidRDefault="00815E80">
            <w:pPr>
              <w:rPr>
                <w:rFonts w:hAnsi="宋体"/>
                <w:kern w:val="0"/>
                <w:szCs w:val="21"/>
              </w:rPr>
            </w:pPr>
          </w:p>
          <w:p w:rsidR="00815E80" w:rsidRDefault="00815E80">
            <w:pPr>
              <w:rPr>
                <w:rFonts w:hAnsi="宋体"/>
                <w:kern w:val="0"/>
                <w:szCs w:val="21"/>
              </w:rPr>
            </w:pPr>
          </w:p>
          <w:p w:rsidR="00815E80" w:rsidRDefault="00815E80">
            <w:pPr>
              <w:rPr>
                <w:rFonts w:hAnsi="宋体"/>
                <w:kern w:val="0"/>
                <w:szCs w:val="21"/>
              </w:rPr>
            </w:pPr>
          </w:p>
          <w:p w:rsidR="00815E80" w:rsidRDefault="00815E80">
            <w:pPr>
              <w:rPr>
                <w:rFonts w:hAnsi="宋体"/>
                <w:kern w:val="0"/>
                <w:szCs w:val="21"/>
              </w:rPr>
            </w:pPr>
          </w:p>
          <w:p w:rsidR="00815E80" w:rsidRDefault="00815E80">
            <w:pPr>
              <w:rPr>
                <w:rFonts w:hAnsi="宋体"/>
                <w:kern w:val="0"/>
                <w:szCs w:val="21"/>
              </w:rPr>
            </w:pPr>
          </w:p>
          <w:p w:rsidR="00815E80" w:rsidRDefault="00815E80">
            <w:pPr>
              <w:rPr>
                <w:rFonts w:hAnsi="宋体"/>
                <w:kern w:val="0"/>
                <w:szCs w:val="21"/>
              </w:rPr>
            </w:pPr>
          </w:p>
          <w:p w:rsidR="00815E80" w:rsidRDefault="006648E0">
            <w:pPr>
              <w:rPr>
                <w:rFonts w:hAnsi="宋体"/>
                <w:kern w:val="0"/>
                <w:szCs w:val="21"/>
              </w:rPr>
            </w:pPr>
            <w:r>
              <w:rPr>
                <w:rFonts w:hAnsi="宋体" w:hint="eastAsia"/>
                <w:b/>
                <w:bCs/>
                <w:kern w:val="0"/>
                <w:szCs w:val="21"/>
              </w:rPr>
              <w:t>过程考核</w:t>
            </w:r>
          </w:p>
        </w:tc>
        <w:tc>
          <w:tcPr>
            <w:tcW w:w="1627" w:type="dxa"/>
          </w:tcPr>
          <w:p w:rsidR="00815E80" w:rsidRPr="003558C2" w:rsidRDefault="006648E0" w:rsidP="003558C2">
            <w:pPr>
              <w:jc w:val="center"/>
              <w:rPr>
                <w:rFonts w:hAnsi="宋体"/>
                <w:b/>
                <w:bCs/>
                <w:kern w:val="0"/>
                <w:sz w:val="18"/>
                <w:szCs w:val="18"/>
              </w:rPr>
            </w:pPr>
            <w:r>
              <w:rPr>
                <w:rFonts w:hAnsi="宋体" w:hint="eastAsia"/>
                <w:b/>
                <w:bCs/>
                <w:kern w:val="0"/>
                <w:sz w:val="18"/>
                <w:szCs w:val="18"/>
              </w:rPr>
              <w:t>平时表现</w:t>
            </w:r>
          </w:p>
        </w:tc>
        <w:tc>
          <w:tcPr>
            <w:tcW w:w="1100" w:type="dxa"/>
          </w:tcPr>
          <w:p w:rsidR="00815E80" w:rsidRDefault="00495EBA">
            <w:pPr>
              <w:rPr>
                <w:rFonts w:hAnsi="宋体"/>
                <w:kern w:val="0"/>
                <w:szCs w:val="21"/>
              </w:rPr>
            </w:pPr>
            <w:r>
              <w:rPr>
                <w:rFonts w:hAnsi="宋体" w:hint="eastAsia"/>
                <w:kern w:val="0"/>
                <w:szCs w:val="21"/>
              </w:rPr>
              <w:t>3</w:t>
            </w:r>
            <w:r w:rsidR="006648E0">
              <w:rPr>
                <w:rFonts w:hAnsi="宋体" w:hint="eastAsia"/>
                <w:kern w:val="0"/>
                <w:szCs w:val="21"/>
              </w:rPr>
              <w:t>0</w:t>
            </w:r>
            <w:r w:rsidR="006648E0">
              <w:rPr>
                <w:rFonts w:hAnsi="宋体" w:hint="eastAsia"/>
                <w:kern w:val="0"/>
                <w:szCs w:val="21"/>
              </w:rPr>
              <w:t>%</w:t>
            </w:r>
          </w:p>
        </w:tc>
        <w:tc>
          <w:tcPr>
            <w:tcW w:w="3501" w:type="dxa"/>
          </w:tcPr>
          <w:p w:rsidR="00815E80" w:rsidRDefault="006648E0">
            <w:pPr>
              <w:spacing w:line="240" w:lineRule="exact"/>
              <w:jc w:val="left"/>
              <w:rPr>
                <w:rFonts w:hAnsi="宋体"/>
                <w:kern w:val="0"/>
                <w:sz w:val="18"/>
                <w:szCs w:val="18"/>
              </w:rPr>
            </w:pPr>
            <w:r>
              <w:rPr>
                <w:rFonts w:hAnsi="宋体" w:hint="eastAsia"/>
                <w:kern w:val="0"/>
                <w:sz w:val="18"/>
                <w:szCs w:val="18"/>
              </w:rPr>
              <w:t>引导学生能够积极参与课堂活动，实现师生互动与生生互动，提高学生们学习的兴趣。</w:t>
            </w:r>
          </w:p>
        </w:tc>
      </w:tr>
      <w:tr w:rsidR="00815E80">
        <w:trPr>
          <w:trHeight w:val="196"/>
        </w:trPr>
        <w:tc>
          <w:tcPr>
            <w:tcW w:w="665" w:type="dxa"/>
          </w:tcPr>
          <w:p w:rsidR="00815E80" w:rsidRDefault="006648E0">
            <w:pPr>
              <w:rPr>
                <w:rFonts w:hAnsi="宋体"/>
                <w:kern w:val="0"/>
                <w:szCs w:val="21"/>
              </w:rPr>
            </w:pPr>
            <w:r>
              <w:rPr>
                <w:rFonts w:hAnsi="宋体" w:hint="eastAsia"/>
                <w:kern w:val="0"/>
                <w:szCs w:val="21"/>
              </w:rPr>
              <w:t>2</w:t>
            </w:r>
          </w:p>
        </w:tc>
        <w:tc>
          <w:tcPr>
            <w:tcW w:w="1153" w:type="dxa"/>
            <w:vMerge/>
          </w:tcPr>
          <w:p w:rsidR="00815E80" w:rsidRDefault="00815E80">
            <w:pPr>
              <w:rPr>
                <w:rFonts w:hAnsi="宋体"/>
                <w:kern w:val="0"/>
                <w:szCs w:val="21"/>
              </w:rPr>
            </w:pPr>
          </w:p>
        </w:tc>
        <w:tc>
          <w:tcPr>
            <w:tcW w:w="1627" w:type="dxa"/>
          </w:tcPr>
          <w:p w:rsidR="00815E80" w:rsidRDefault="00495EBA">
            <w:pPr>
              <w:jc w:val="center"/>
              <w:rPr>
                <w:rFonts w:hAnsi="宋体"/>
                <w:b/>
                <w:bCs/>
                <w:kern w:val="0"/>
                <w:sz w:val="18"/>
                <w:szCs w:val="18"/>
              </w:rPr>
            </w:pPr>
            <w:r>
              <w:rPr>
                <w:rFonts w:hAnsi="宋体" w:hint="eastAsia"/>
                <w:b/>
                <w:bCs/>
                <w:kern w:val="0"/>
                <w:sz w:val="18"/>
                <w:szCs w:val="18"/>
              </w:rPr>
              <w:t>法治案例分析</w:t>
            </w:r>
            <w:r w:rsidR="003558C2">
              <w:rPr>
                <w:rFonts w:hAnsi="宋体" w:hint="eastAsia"/>
                <w:b/>
                <w:bCs/>
                <w:kern w:val="0"/>
                <w:sz w:val="18"/>
                <w:szCs w:val="18"/>
              </w:rPr>
              <w:t>1</w:t>
            </w:r>
          </w:p>
        </w:tc>
        <w:tc>
          <w:tcPr>
            <w:tcW w:w="1100" w:type="dxa"/>
          </w:tcPr>
          <w:p w:rsidR="00815E80" w:rsidRDefault="006648E0">
            <w:pPr>
              <w:rPr>
                <w:rFonts w:hAnsi="宋体"/>
                <w:kern w:val="0"/>
                <w:szCs w:val="21"/>
              </w:rPr>
            </w:pPr>
            <w:r>
              <w:rPr>
                <w:rFonts w:hAnsi="宋体" w:hint="eastAsia"/>
                <w:kern w:val="0"/>
                <w:szCs w:val="21"/>
              </w:rPr>
              <w:t>30</w:t>
            </w:r>
            <w:r>
              <w:rPr>
                <w:rFonts w:hAnsi="宋体" w:hint="eastAsia"/>
                <w:kern w:val="0"/>
                <w:szCs w:val="21"/>
              </w:rPr>
              <w:t>%</w:t>
            </w:r>
          </w:p>
        </w:tc>
        <w:tc>
          <w:tcPr>
            <w:tcW w:w="3501" w:type="dxa"/>
          </w:tcPr>
          <w:p w:rsidR="00815E80" w:rsidRDefault="006648E0" w:rsidP="003558C2">
            <w:pPr>
              <w:spacing w:line="240" w:lineRule="exact"/>
              <w:jc w:val="left"/>
              <w:rPr>
                <w:rFonts w:hAnsi="宋体"/>
                <w:kern w:val="0"/>
                <w:sz w:val="18"/>
                <w:szCs w:val="18"/>
              </w:rPr>
            </w:pPr>
            <w:r>
              <w:rPr>
                <w:rFonts w:hAnsi="宋体" w:hint="eastAsia"/>
                <w:kern w:val="0"/>
                <w:sz w:val="18"/>
                <w:szCs w:val="18"/>
              </w:rPr>
              <w:t>结合理论课教学内容，网上浏览、查阅相关资料，</w:t>
            </w:r>
            <w:r w:rsidR="003558C2">
              <w:rPr>
                <w:rFonts w:hAnsi="宋体" w:hint="eastAsia"/>
                <w:kern w:val="0"/>
                <w:sz w:val="18"/>
                <w:szCs w:val="18"/>
              </w:rPr>
              <w:t>分析有关法治案例</w:t>
            </w:r>
            <w:r>
              <w:rPr>
                <w:rFonts w:hAnsi="宋体" w:hint="eastAsia"/>
                <w:kern w:val="0"/>
                <w:sz w:val="18"/>
                <w:szCs w:val="18"/>
              </w:rPr>
              <w:t>，增强</w:t>
            </w:r>
            <w:r w:rsidR="003558C2">
              <w:rPr>
                <w:rFonts w:hAnsi="宋体" w:hint="eastAsia"/>
                <w:kern w:val="0"/>
                <w:sz w:val="18"/>
                <w:szCs w:val="18"/>
              </w:rPr>
              <w:t>法治课</w:t>
            </w:r>
            <w:r>
              <w:rPr>
                <w:rFonts w:hAnsi="宋体" w:hint="eastAsia"/>
                <w:kern w:val="0"/>
                <w:sz w:val="18"/>
                <w:szCs w:val="18"/>
              </w:rPr>
              <w:t>课堂教学的效果，积极传播正能量</w:t>
            </w:r>
            <w:r>
              <w:rPr>
                <w:rFonts w:hAnsi="宋体" w:hint="eastAsia"/>
                <w:kern w:val="0"/>
                <w:sz w:val="18"/>
                <w:szCs w:val="18"/>
              </w:rPr>
              <w:t>。</w:t>
            </w:r>
          </w:p>
        </w:tc>
      </w:tr>
      <w:tr w:rsidR="00815E80">
        <w:trPr>
          <w:trHeight w:val="105"/>
        </w:trPr>
        <w:tc>
          <w:tcPr>
            <w:tcW w:w="665" w:type="dxa"/>
          </w:tcPr>
          <w:p w:rsidR="00815E80" w:rsidRDefault="006648E0">
            <w:pPr>
              <w:rPr>
                <w:rFonts w:hAnsi="宋体"/>
                <w:kern w:val="0"/>
                <w:szCs w:val="21"/>
              </w:rPr>
            </w:pPr>
            <w:r>
              <w:rPr>
                <w:rFonts w:hAnsi="宋体" w:hint="eastAsia"/>
                <w:kern w:val="0"/>
                <w:szCs w:val="21"/>
              </w:rPr>
              <w:t>3</w:t>
            </w:r>
          </w:p>
        </w:tc>
        <w:tc>
          <w:tcPr>
            <w:tcW w:w="1153" w:type="dxa"/>
            <w:vMerge/>
          </w:tcPr>
          <w:p w:rsidR="00815E80" w:rsidRDefault="00815E80">
            <w:pPr>
              <w:rPr>
                <w:rFonts w:hAnsi="宋体"/>
                <w:kern w:val="0"/>
                <w:szCs w:val="21"/>
              </w:rPr>
            </w:pPr>
          </w:p>
        </w:tc>
        <w:tc>
          <w:tcPr>
            <w:tcW w:w="1627" w:type="dxa"/>
          </w:tcPr>
          <w:p w:rsidR="00815E80" w:rsidRDefault="003558C2">
            <w:pPr>
              <w:jc w:val="center"/>
              <w:rPr>
                <w:rFonts w:hAnsi="宋体"/>
                <w:b/>
                <w:bCs/>
                <w:kern w:val="0"/>
                <w:sz w:val="18"/>
                <w:szCs w:val="18"/>
              </w:rPr>
            </w:pPr>
            <w:r>
              <w:rPr>
                <w:rFonts w:hAnsi="宋体" w:hint="eastAsia"/>
                <w:b/>
                <w:bCs/>
                <w:kern w:val="0"/>
                <w:sz w:val="18"/>
                <w:szCs w:val="18"/>
              </w:rPr>
              <w:t>法治案例分析</w:t>
            </w:r>
            <w:r>
              <w:rPr>
                <w:rFonts w:hAnsi="宋体" w:hint="eastAsia"/>
                <w:b/>
                <w:bCs/>
                <w:kern w:val="0"/>
                <w:sz w:val="18"/>
                <w:szCs w:val="18"/>
              </w:rPr>
              <w:t>2</w:t>
            </w:r>
          </w:p>
        </w:tc>
        <w:tc>
          <w:tcPr>
            <w:tcW w:w="1100" w:type="dxa"/>
          </w:tcPr>
          <w:p w:rsidR="00815E80" w:rsidRDefault="006648E0">
            <w:pPr>
              <w:rPr>
                <w:rFonts w:hAnsi="宋体"/>
                <w:kern w:val="0"/>
                <w:szCs w:val="21"/>
              </w:rPr>
            </w:pPr>
            <w:r>
              <w:rPr>
                <w:rFonts w:hAnsi="宋体" w:hint="eastAsia"/>
                <w:kern w:val="0"/>
                <w:szCs w:val="21"/>
              </w:rPr>
              <w:t>30</w:t>
            </w:r>
            <w:r>
              <w:rPr>
                <w:rFonts w:hAnsi="宋体" w:hint="eastAsia"/>
                <w:kern w:val="0"/>
                <w:szCs w:val="21"/>
              </w:rPr>
              <w:t>%</w:t>
            </w:r>
          </w:p>
        </w:tc>
        <w:tc>
          <w:tcPr>
            <w:tcW w:w="3501" w:type="dxa"/>
          </w:tcPr>
          <w:p w:rsidR="00815E80" w:rsidRDefault="003558C2">
            <w:pPr>
              <w:spacing w:line="240" w:lineRule="exact"/>
              <w:jc w:val="left"/>
              <w:rPr>
                <w:rFonts w:hAnsi="宋体"/>
                <w:kern w:val="0"/>
                <w:sz w:val="18"/>
                <w:szCs w:val="18"/>
              </w:rPr>
            </w:pPr>
            <w:r>
              <w:rPr>
                <w:rFonts w:hAnsi="宋体" w:hint="eastAsia"/>
                <w:kern w:val="0"/>
                <w:sz w:val="18"/>
                <w:szCs w:val="18"/>
              </w:rPr>
              <w:t>拿出具体案例</w:t>
            </w:r>
            <w:r w:rsidR="006648E0">
              <w:rPr>
                <w:rFonts w:hAnsi="宋体" w:hint="eastAsia"/>
                <w:kern w:val="0"/>
                <w:sz w:val="18"/>
                <w:szCs w:val="18"/>
              </w:rPr>
              <w:t>，</w:t>
            </w:r>
            <w:r>
              <w:rPr>
                <w:rFonts w:hAnsi="宋体" w:hint="eastAsia"/>
                <w:kern w:val="0"/>
                <w:sz w:val="18"/>
                <w:szCs w:val="18"/>
              </w:rPr>
              <w:t>让学生用有关法治原理进行分析，写出具体分析步骤，</w:t>
            </w:r>
            <w:r w:rsidR="006648E0">
              <w:rPr>
                <w:rFonts w:hAnsi="宋体" w:hint="eastAsia"/>
                <w:kern w:val="0"/>
                <w:sz w:val="18"/>
                <w:szCs w:val="18"/>
              </w:rPr>
              <w:t>完成后上交任课教师并提交学习通平台。</w:t>
            </w:r>
          </w:p>
        </w:tc>
      </w:tr>
      <w:tr w:rsidR="00815E80">
        <w:trPr>
          <w:trHeight w:val="327"/>
        </w:trPr>
        <w:tc>
          <w:tcPr>
            <w:tcW w:w="665" w:type="dxa"/>
          </w:tcPr>
          <w:p w:rsidR="00815E80" w:rsidRDefault="006648E0">
            <w:pPr>
              <w:rPr>
                <w:rFonts w:hAnsi="宋体"/>
                <w:kern w:val="0"/>
                <w:szCs w:val="21"/>
              </w:rPr>
            </w:pPr>
            <w:r>
              <w:rPr>
                <w:rFonts w:hAnsi="宋体" w:hint="eastAsia"/>
                <w:kern w:val="0"/>
                <w:szCs w:val="21"/>
              </w:rPr>
              <w:t>4</w:t>
            </w:r>
          </w:p>
        </w:tc>
        <w:tc>
          <w:tcPr>
            <w:tcW w:w="1153" w:type="dxa"/>
            <w:vMerge/>
          </w:tcPr>
          <w:p w:rsidR="00815E80" w:rsidRDefault="00815E80">
            <w:pPr>
              <w:rPr>
                <w:rFonts w:hAnsi="宋体"/>
                <w:kern w:val="0"/>
                <w:szCs w:val="21"/>
              </w:rPr>
            </w:pPr>
          </w:p>
        </w:tc>
        <w:tc>
          <w:tcPr>
            <w:tcW w:w="1627" w:type="dxa"/>
          </w:tcPr>
          <w:p w:rsidR="00815E80" w:rsidRDefault="006648E0">
            <w:pPr>
              <w:jc w:val="center"/>
              <w:rPr>
                <w:rFonts w:hAnsi="宋体"/>
                <w:kern w:val="0"/>
                <w:sz w:val="18"/>
                <w:szCs w:val="18"/>
              </w:rPr>
            </w:pPr>
            <w:r>
              <w:rPr>
                <w:rFonts w:hAnsi="宋体" w:hint="eastAsia"/>
                <w:b/>
                <w:bCs/>
                <w:kern w:val="0"/>
                <w:sz w:val="18"/>
                <w:szCs w:val="18"/>
              </w:rPr>
              <w:t>课程心得</w:t>
            </w:r>
          </w:p>
        </w:tc>
        <w:tc>
          <w:tcPr>
            <w:tcW w:w="1100" w:type="dxa"/>
          </w:tcPr>
          <w:p w:rsidR="00815E80" w:rsidRDefault="006648E0">
            <w:pPr>
              <w:rPr>
                <w:rFonts w:hAnsi="宋体"/>
                <w:kern w:val="0"/>
                <w:szCs w:val="21"/>
              </w:rPr>
            </w:pPr>
            <w:r>
              <w:rPr>
                <w:rFonts w:hAnsi="宋体" w:hint="eastAsia"/>
                <w:kern w:val="0"/>
                <w:szCs w:val="21"/>
              </w:rPr>
              <w:t>20</w:t>
            </w:r>
            <w:r>
              <w:rPr>
                <w:rFonts w:hAnsi="宋体" w:hint="eastAsia"/>
                <w:kern w:val="0"/>
                <w:szCs w:val="21"/>
              </w:rPr>
              <w:t>%</w:t>
            </w:r>
          </w:p>
        </w:tc>
        <w:tc>
          <w:tcPr>
            <w:tcW w:w="3501" w:type="dxa"/>
          </w:tcPr>
          <w:p w:rsidR="00815E80" w:rsidRDefault="006648E0" w:rsidP="003558C2">
            <w:pPr>
              <w:spacing w:line="240" w:lineRule="exact"/>
              <w:jc w:val="left"/>
              <w:rPr>
                <w:rFonts w:hAnsi="宋体"/>
                <w:kern w:val="0"/>
                <w:sz w:val="18"/>
                <w:szCs w:val="18"/>
              </w:rPr>
            </w:pPr>
            <w:r>
              <w:rPr>
                <w:rFonts w:hAnsi="宋体" w:hint="eastAsia"/>
                <w:kern w:val="0"/>
                <w:sz w:val="18"/>
                <w:szCs w:val="18"/>
              </w:rPr>
              <w:t>学生完成课程学习的收获、感想与体会。鼓励学生结合课程内容写出</w:t>
            </w:r>
            <w:r w:rsidR="003558C2">
              <w:rPr>
                <w:rFonts w:hAnsi="宋体" w:hint="eastAsia"/>
                <w:kern w:val="0"/>
                <w:sz w:val="18"/>
                <w:szCs w:val="18"/>
              </w:rPr>
              <w:t>法治</w:t>
            </w:r>
            <w:r>
              <w:rPr>
                <w:rFonts w:hAnsi="宋体" w:hint="eastAsia"/>
                <w:kern w:val="0"/>
                <w:sz w:val="18"/>
                <w:szCs w:val="18"/>
              </w:rPr>
              <w:t>研究小论文，加深对重点问题的理解。理论联系实际，</w:t>
            </w:r>
            <w:r w:rsidR="003558C2">
              <w:rPr>
                <w:rFonts w:hAnsi="宋体" w:hint="eastAsia"/>
                <w:kern w:val="0"/>
                <w:sz w:val="18"/>
                <w:szCs w:val="18"/>
              </w:rPr>
              <w:t>增强分析问题解决问题的能力</w:t>
            </w:r>
            <w:r>
              <w:rPr>
                <w:rFonts w:hAnsi="宋体" w:hint="eastAsia"/>
                <w:kern w:val="0"/>
                <w:sz w:val="18"/>
                <w:szCs w:val="18"/>
              </w:rPr>
              <w:t>。不少于</w:t>
            </w:r>
            <w:r>
              <w:rPr>
                <w:rFonts w:hAnsi="宋体" w:hint="eastAsia"/>
                <w:kern w:val="0"/>
                <w:sz w:val="18"/>
                <w:szCs w:val="18"/>
              </w:rPr>
              <w:t>1000</w:t>
            </w:r>
            <w:r>
              <w:rPr>
                <w:rFonts w:hAnsi="宋体" w:hint="eastAsia"/>
                <w:kern w:val="0"/>
                <w:sz w:val="18"/>
                <w:szCs w:val="18"/>
              </w:rPr>
              <w:t>字。</w:t>
            </w:r>
          </w:p>
        </w:tc>
      </w:tr>
      <w:tr w:rsidR="00815E80">
        <w:trPr>
          <w:trHeight w:val="411"/>
        </w:trPr>
        <w:tc>
          <w:tcPr>
            <w:tcW w:w="3445" w:type="dxa"/>
            <w:gridSpan w:val="3"/>
          </w:tcPr>
          <w:p w:rsidR="00815E80" w:rsidRDefault="006648E0">
            <w:pPr>
              <w:rPr>
                <w:rFonts w:hAnsi="宋体"/>
                <w:kern w:val="0"/>
                <w:szCs w:val="21"/>
              </w:rPr>
            </w:pPr>
            <w:r>
              <w:rPr>
                <w:rFonts w:hAnsi="宋体" w:hint="eastAsia"/>
                <w:kern w:val="0"/>
                <w:szCs w:val="21"/>
              </w:rPr>
              <w:t xml:space="preserve">             </w:t>
            </w:r>
            <w:r>
              <w:rPr>
                <w:rFonts w:hAnsi="宋体" w:hint="eastAsia"/>
                <w:kern w:val="0"/>
                <w:szCs w:val="21"/>
              </w:rPr>
              <w:t>合计</w:t>
            </w:r>
          </w:p>
        </w:tc>
        <w:tc>
          <w:tcPr>
            <w:tcW w:w="1100" w:type="dxa"/>
          </w:tcPr>
          <w:p w:rsidR="00815E80" w:rsidRDefault="006648E0">
            <w:pPr>
              <w:rPr>
                <w:rFonts w:hAnsi="宋体"/>
                <w:kern w:val="0"/>
                <w:szCs w:val="21"/>
              </w:rPr>
            </w:pPr>
            <w:r>
              <w:rPr>
                <w:rFonts w:hAnsi="宋体" w:hint="eastAsia"/>
                <w:kern w:val="0"/>
                <w:szCs w:val="21"/>
              </w:rPr>
              <w:t>100</w:t>
            </w:r>
            <w:r>
              <w:rPr>
                <w:rFonts w:hAnsi="宋体" w:hint="eastAsia"/>
                <w:kern w:val="0"/>
                <w:szCs w:val="21"/>
              </w:rPr>
              <w:t>%</w:t>
            </w:r>
          </w:p>
        </w:tc>
        <w:tc>
          <w:tcPr>
            <w:tcW w:w="3501" w:type="dxa"/>
          </w:tcPr>
          <w:p w:rsidR="00815E80" w:rsidRDefault="00815E80">
            <w:pPr>
              <w:rPr>
                <w:rFonts w:hAnsi="宋体"/>
                <w:kern w:val="0"/>
                <w:szCs w:val="21"/>
              </w:rPr>
            </w:pPr>
          </w:p>
        </w:tc>
      </w:tr>
    </w:tbl>
    <w:p w:rsidR="00815E80" w:rsidRDefault="006648E0">
      <w:pPr>
        <w:spacing w:line="360" w:lineRule="auto"/>
        <w:jc w:val="center"/>
        <w:rPr>
          <w:rFonts w:ascii="宋体" w:hAnsi="宋体"/>
          <w:b/>
          <w:bCs/>
          <w:sz w:val="24"/>
        </w:rPr>
      </w:pPr>
      <w:r>
        <w:rPr>
          <w:rFonts w:asciiTheme="majorEastAsia" w:eastAsiaTheme="majorEastAsia" w:hAnsiTheme="majorEastAsia" w:hint="eastAsia"/>
          <w:b/>
          <w:szCs w:val="21"/>
        </w:rPr>
        <w:t>表</w:t>
      </w:r>
      <w:r>
        <w:rPr>
          <w:rFonts w:asciiTheme="majorEastAsia" w:eastAsiaTheme="majorEastAsia" w:hAnsiTheme="majorEastAsia" w:hint="eastAsia"/>
          <w:b/>
          <w:szCs w:val="21"/>
        </w:rPr>
        <w:t>4</w:t>
      </w:r>
      <w:r>
        <w:rPr>
          <w:rFonts w:asciiTheme="majorEastAsia" w:eastAsiaTheme="majorEastAsia" w:hAnsiTheme="majorEastAsia" w:hint="eastAsia"/>
          <w:b/>
          <w:szCs w:val="21"/>
        </w:rPr>
        <w:t>结课考核要求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875"/>
        <w:gridCol w:w="874"/>
        <w:gridCol w:w="874"/>
        <w:gridCol w:w="874"/>
        <w:gridCol w:w="811"/>
        <w:gridCol w:w="811"/>
        <w:gridCol w:w="811"/>
        <w:gridCol w:w="811"/>
        <w:gridCol w:w="810"/>
      </w:tblGrid>
      <w:tr w:rsidR="00520B28" w:rsidTr="00520B28">
        <w:trPr>
          <w:trHeight w:val="357"/>
          <w:jc w:val="center"/>
        </w:trPr>
        <w:tc>
          <w:tcPr>
            <w:tcW w:w="569" w:type="pct"/>
            <w:vAlign w:val="center"/>
          </w:tcPr>
          <w:p w:rsidR="00520B28" w:rsidRDefault="00520B28">
            <w:pPr>
              <w:tabs>
                <w:tab w:val="left" w:pos="426"/>
              </w:tabs>
              <w:jc w:val="center"/>
              <w:rPr>
                <w:b/>
                <w:bCs/>
                <w:color w:val="000000"/>
                <w:szCs w:val="21"/>
              </w:rPr>
            </w:pPr>
            <w:r>
              <w:rPr>
                <w:rFonts w:hAnsi="宋体" w:hint="eastAsia"/>
                <w:b/>
                <w:bCs/>
                <w:color w:val="000000"/>
                <w:szCs w:val="21"/>
              </w:rPr>
              <w:t>知识点</w:t>
            </w:r>
          </w:p>
        </w:tc>
        <w:tc>
          <w:tcPr>
            <w:tcW w:w="513" w:type="pct"/>
            <w:vAlign w:val="center"/>
          </w:tcPr>
          <w:p w:rsidR="00520B28" w:rsidRDefault="00520B28">
            <w:pPr>
              <w:tabs>
                <w:tab w:val="left" w:pos="426"/>
              </w:tabs>
              <w:jc w:val="center"/>
              <w:rPr>
                <w:color w:val="000000"/>
                <w:szCs w:val="21"/>
              </w:rPr>
            </w:pPr>
            <w:r>
              <w:rPr>
                <w:rFonts w:hint="eastAsia"/>
                <w:color w:val="000000"/>
                <w:szCs w:val="21"/>
              </w:rPr>
              <w:t>专题一</w:t>
            </w:r>
          </w:p>
        </w:tc>
        <w:tc>
          <w:tcPr>
            <w:tcW w:w="513" w:type="pct"/>
            <w:vAlign w:val="center"/>
          </w:tcPr>
          <w:p w:rsidR="00520B28" w:rsidRDefault="00520B28">
            <w:pPr>
              <w:tabs>
                <w:tab w:val="left" w:pos="426"/>
              </w:tabs>
              <w:jc w:val="center"/>
              <w:rPr>
                <w:color w:val="000000"/>
                <w:szCs w:val="21"/>
              </w:rPr>
            </w:pPr>
            <w:r>
              <w:rPr>
                <w:rFonts w:hint="eastAsia"/>
                <w:color w:val="000000"/>
                <w:szCs w:val="21"/>
              </w:rPr>
              <w:t>专题二</w:t>
            </w:r>
          </w:p>
        </w:tc>
        <w:tc>
          <w:tcPr>
            <w:tcW w:w="513" w:type="pct"/>
            <w:vAlign w:val="center"/>
          </w:tcPr>
          <w:p w:rsidR="00520B28" w:rsidRDefault="00520B28">
            <w:pPr>
              <w:tabs>
                <w:tab w:val="left" w:pos="426"/>
              </w:tabs>
              <w:jc w:val="center"/>
              <w:rPr>
                <w:szCs w:val="21"/>
              </w:rPr>
            </w:pPr>
            <w:r>
              <w:rPr>
                <w:rFonts w:hint="eastAsia"/>
                <w:szCs w:val="21"/>
              </w:rPr>
              <w:t>专题三</w:t>
            </w:r>
          </w:p>
        </w:tc>
        <w:tc>
          <w:tcPr>
            <w:tcW w:w="513" w:type="pct"/>
            <w:vAlign w:val="center"/>
          </w:tcPr>
          <w:p w:rsidR="00520B28" w:rsidRDefault="00520B28">
            <w:pPr>
              <w:tabs>
                <w:tab w:val="left" w:pos="426"/>
              </w:tabs>
              <w:jc w:val="center"/>
              <w:rPr>
                <w:szCs w:val="21"/>
              </w:rPr>
            </w:pPr>
            <w:r>
              <w:rPr>
                <w:rFonts w:hint="eastAsia"/>
                <w:szCs w:val="21"/>
              </w:rPr>
              <w:t>专题四</w:t>
            </w:r>
          </w:p>
        </w:tc>
        <w:tc>
          <w:tcPr>
            <w:tcW w:w="476" w:type="pct"/>
            <w:vAlign w:val="center"/>
          </w:tcPr>
          <w:p w:rsidR="00520B28" w:rsidRDefault="00520B28">
            <w:pPr>
              <w:tabs>
                <w:tab w:val="left" w:pos="426"/>
              </w:tabs>
              <w:jc w:val="center"/>
              <w:rPr>
                <w:color w:val="000000"/>
                <w:szCs w:val="21"/>
              </w:rPr>
            </w:pPr>
            <w:r>
              <w:rPr>
                <w:rFonts w:hint="eastAsia"/>
                <w:color w:val="000000"/>
                <w:szCs w:val="21"/>
              </w:rPr>
              <w:t>专题五</w:t>
            </w:r>
          </w:p>
        </w:tc>
        <w:tc>
          <w:tcPr>
            <w:tcW w:w="476" w:type="pct"/>
            <w:vAlign w:val="center"/>
          </w:tcPr>
          <w:p w:rsidR="00520B28" w:rsidRDefault="00520B28">
            <w:pPr>
              <w:tabs>
                <w:tab w:val="left" w:pos="426"/>
              </w:tabs>
              <w:jc w:val="center"/>
              <w:rPr>
                <w:color w:val="000000"/>
                <w:szCs w:val="21"/>
              </w:rPr>
            </w:pPr>
            <w:r>
              <w:rPr>
                <w:rFonts w:hint="eastAsia"/>
                <w:color w:val="000000"/>
                <w:szCs w:val="21"/>
              </w:rPr>
              <w:t>专题六</w:t>
            </w:r>
          </w:p>
        </w:tc>
        <w:tc>
          <w:tcPr>
            <w:tcW w:w="476" w:type="pct"/>
            <w:vAlign w:val="center"/>
          </w:tcPr>
          <w:p w:rsidR="00520B28" w:rsidRDefault="00520B28">
            <w:pPr>
              <w:tabs>
                <w:tab w:val="left" w:pos="426"/>
              </w:tabs>
              <w:jc w:val="center"/>
              <w:rPr>
                <w:color w:val="000000"/>
                <w:szCs w:val="21"/>
              </w:rPr>
            </w:pPr>
            <w:r>
              <w:rPr>
                <w:rFonts w:hint="eastAsia"/>
                <w:color w:val="000000"/>
                <w:szCs w:val="21"/>
              </w:rPr>
              <w:t>专题七</w:t>
            </w:r>
          </w:p>
        </w:tc>
        <w:tc>
          <w:tcPr>
            <w:tcW w:w="476" w:type="pct"/>
          </w:tcPr>
          <w:p w:rsidR="00520B28" w:rsidRDefault="00520B28">
            <w:pPr>
              <w:tabs>
                <w:tab w:val="left" w:pos="426"/>
              </w:tabs>
              <w:jc w:val="center"/>
              <w:rPr>
                <w:rFonts w:hint="eastAsia"/>
                <w:color w:val="000000"/>
                <w:szCs w:val="21"/>
              </w:rPr>
            </w:pPr>
            <w:r>
              <w:rPr>
                <w:rFonts w:hint="eastAsia"/>
                <w:color w:val="000000"/>
                <w:szCs w:val="21"/>
              </w:rPr>
              <w:t>专题八</w:t>
            </w:r>
          </w:p>
        </w:tc>
        <w:tc>
          <w:tcPr>
            <w:tcW w:w="476" w:type="pct"/>
          </w:tcPr>
          <w:p w:rsidR="00520B28" w:rsidRDefault="00520B28">
            <w:pPr>
              <w:tabs>
                <w:tab w:val="left" w:pos="426"/>
              </w:tabs>
              <w:jc w:val="center"/>
              <w:rPr>
                <w:rFonts w:hint="eastAsia"/>
                <w:color w:val="000000"/>
                <w:szCs w:val="21"/>
              </w:rPr>
            </w:pPr>
            <w:r>
              <w:rPr>
                <w:rFonts w:hint="eastAsia"/>
                <w:color w:val="000000"/>
                <w:szCs w:val="21"/>
              </w:rPr>
              <w:t>专题九</w:t>
            </w:r>
          </w:p>
        </w:tc>
      </w:tr>
      <w:tr w:rsidR="00520B28" w:rsidTr="00520B28">
        <w:trPr>
          <w:trHeight w:val="343"/>
          <w:jc w:val="center"/>
        </w:trPr>
        <w:tc>
          <w:tcPr>
            <w:tcW w:w="569" w:type="pct"/>
            <w:vAlign w:val="center"/>
          </w:tcPr>
          <w:p w:rsidR="00520B28" w:rsidRDefault="00520B28">
            <w:pPr>
              <w:tabs>
                <w:tab w:val="left" w:pos="426"/>
              </w:tabs>
              <w:jc w:val="center"/>
              <w:rPr>
                <w:b/>
                <w:bCs/>
                <w:color w:val="000000"/>
                <w:szCs w:val="21"/>
              </w:rPr>
            </w:pPr>
            <w:r>
              <w:rPr>
                <w:rFonts w:hAnsi="宋体" w:hint="eastAsia"/>
                <w:b/>
                <w:bCs/>
                <w:color w:val="000000"/>
                <w:szCs w:val="21"/>
              </w:rPr>
              <w:t>分值</w:t>
            </w:r>
          </w:p>
        </w:tc>
        <w:tc>
          <w:tcPr>
            <w:tcW w:w="513" w:type="pct"/>
            <w:vAlign w:val="center"/>
          </w:tcPr>
          <w:p w:rsidR="00520B28" w:rsidRDefault="00520B28">
            <w:pPr>
              <w:tabs>
                <w:tab w:val="left" w:pos="426"/>
              </w:tabs>
              <w:jc w:val="center"/>
              <w:rPr>
                <w:color w:val="000000"/>
                <w:szCs w:val="21"/>
              </w:rPr>
            </w:pPr>
            <w:r>
              <w:rPr>
                <w:rFonts w:hint="eastAsia"/>
                <w:color w:val="000000"/>
                <w:szCs w:val="21"/>
              </w:rPr>
              <w:t>5</w:t>
            </w:r>
          </w:p>
        </w:tc>
        <w:tc>
          <w:tcPr>
            <w:tcW w:w="513" w:type="pct"/>
            <w:vAlign w:val="center"/>
          </w:tcPr>
          <w:p w:rsidR="00520B28" w:rsidRDefault="00520B28">
            <w:pPr>
              <w:tabs>
                <w:tab w:val="left" w:pos="426"/>
              </w:tabs>
              <w:jc w:val="center"/>
              <w:rPr>
                <w:color w:val="000000"/>
                <w:szCs w:val="21"/>
              </w:rPr>
            </w:pPr>
            <w:r>
              <w:rPr>
                <w:rFonts w:hint="eastAsia"/>
                <w:color w:val="000000"/>
                <w:szCs w:val="21"/>
              </w:rPr>
              <w:t>10</w:t>
            </w:r>
          </w:p>
        </w:tc>
        <w:tc>
          <w:tcPr>
            <w:tcW w:w="513" w:type="pct"/>
            <w:vAlign w:val="center"/>
          </w:tcPr>
          <w:p w:rsidR="00520B28" w:rsidRDefault="00520B28">
            <w:pPr>
              <w:tabs>
                <w:tab w:val="left" w:pos="426"/>
              </w:tabs>
              <w:jc w:val="center"/>
              <w:rPr>
                <w:color w:val="000000"/>
                <w:szCs w:val="21"/>
              </w:rPr>
            </w:pPr>
            <w:r>
              <w:rPr>
                <w:rFonts w:hint="eastAsia"/>
                <w:color w:val="000000"/>
                <w:szCs w:val="21"/>
              </w:rPr>
              <w:t>10</w:t>
            </w:r>
          </w:p>
        </w:tc>
        <w:tc>
          <w:tcPr>
            <w:tcW w:w="513" w:type="pct"/>
            <w:vAlign w:val="center"/>
          </w:tcPr>
          <w:p w:rsidR="00520B28" w:rsidRDefault="00520B28">
            <w:pPr>
              <w:tabs>
                <w:tab w:val="left" w:pos="426"/>
              </w:tabs>
              <w:jc w:val="center"/>
              <w:rPr>
                <w:color w:val="000000"/>
                <w:szCs w:val="21"/>
              </w:rPr>
            </w:pPr>
            <w:r>
              <w:rPr>
                <w:rFonts w:hint="eastAsia"/>
                <w:color w:val="000000"/>
                <w:szCs w:val="21"/>
              </w:rPr>
              <w:t>10</w:t>
            </w:r>
          </w:p>
        </w:tc>
        <w:tc>
          <w:tcPr>
            <w:tcW w:w="476" w:type="pct"/>
            <w:vAlign w:val="center"/>
          </w:tcPr>
          <w:p w:rsidR="00520B28" w:rsidRDefault="00520B28">
            <w:pPr>
              <w:tabs>
                <w:tab w:val="left" w:pos="426"/>
              </w:tabs>
              <w:jc w:val="center"/>
              <w:rPr>
                <w:color w:val="000000"/>
                <w:szCs w:val="21"/>
              </w:rPr>
            </w:pPr>
            <w:r>
              <w:rPr>
                <w:rFonts w:hint="eastAsia"/>
                <w:color w:val="000000"/>
                <w:szCs w:val="21"/>
              </w:rPr>
              <w:t>10</w:t>
            </w:r>
          </w:p>
        </w:tc>
        <w:tc>
          <w:tcPr>
            <w:tcW w:w="476" w:type="pct"/>
            <w:vAlign w:val="center"/>
          </w:tcPr>
          <w:p w:rsidR="00520B28" w:rsidRDefault="00520B28">
            <w:pPr>
              <w:tabs>
                <w:tab w:val="left" w:pos="426"/>
              </w:tabs>
              <w:jc w:val="center"/>
              <w:rPr>
                <w:color w:val="000000"/>
                <w:szCs w:val="21"/>
              </w:rPr>
            </w:pPr>
            <w:r>
              <w:rPr>
                <w:rFonts w:hint="eastAsia"/>
                <w:color w:val="000000"/>
                <w:szCs w:val="21"/>
              </w:rPr>
              <w:t>15</w:t>
            </w:r>
          </w:p>
        </w:tc>
        <w:tc>
          <w:tcPr>
            <w:tcW w:w="476" w:type="pct"/>
            <w:vAlign w:val="center"/>
          </w:tcPr>
          <w:p w:rsidR="00520B28" w:rsidRDefault="00520B28">
            <w:pPr>
              <w:tabs>
                <w:tab w:val="left" w:pos="426"/>
              </w:tabs>
              <w:jc w:val="center"/>
              <w:rPr>
                <w:color w:val="000000"/>
                <w:szCs w:val="21"/>
              </w:rPr>
            </w:pPr>
            <w:r>
              <w:rPr>
                <w:rFonts w:hint="eastAsia"/>
                <w:color w:val="000000"/>
                <w:szCs w:val="21"/>
              </w:rPr>
              <w:t>15</w:t>
            </w:r>
          </w:p>
        </w:tc>
        <w:tc>
          <w:tcPr>
            <w:tcW w:w="476" w:type="pct"/>
          </w:tcPr>
          <w:p w:rsidR="00520B28" w:rsidRDefault="00520B28">
            <w:pPr>
              <w:tabs>
                <w:tab w:val="left" w:pos="426"/>
              </w:tabs>
              <w:jc w:val="center"/>
              <w:rPr>
                <w:rFonts w:hint="eastAsia"/>
                <w:color w:val="000000"/>
                <w:szCs w:val="21"/>
              </w:rPr>
            </w:pPr>
            <w:r>
              <w:rPr>
                <w:rFonts w:hint="eastAsia"/>
                <w:color w:val="000000"/>
                <w:szCs w:val="21"/>
              </w:rPr>
              <w:t>10</w:t>
            </w:r>
          </w:p>
        </w:tc>
        <w:tc>
          <w:tcPr>
            <w:tcW w:w="476" w:type="pct"/>
          </w:tcPr>
          <w:p w:rsidR="00520B28" w:rsidRDefault="00520B28">
            <w:pPr>
              <w:tabs>
                <w:tab w:val="left" w:pos="426"/>
              </w:tabs>
              <w:jc w:val="center"/>
              <w:rPr>
                <w:rFonts w:hint="eastAsia"/>
                <w:color w:val="000000"/>
                <w:szCs w:val="21"/>
              </w:rPr>
            </w:pPr>
            <w:r>
              <w:rPr>
                <w:rFonts w:hint="eastAsia"/>
                <w:color w:val="000000"/>
                <w:szCs w:val="21"/>
              </w:rPr>
              <w:t>15</w:t>
            </w:r>
          </w:p>
        </w:tc>
      </w:tr>
    </w:tbl>
    <w:p w:rsidR="00815E80" w:rsidRDefault="006648E0">
      <w:pPr>
        <w:pStyle w:val="2"/>
        <w:spacing w:before="120" w:after="120" w:line="415" w:lineRule="auto"/>
        <w:rPr>
          <w:sz w:val="28"/>
          <w:szCs w:val="28"/>
        </w:rPr>
      </w:pPr>
      <w:r>
        <w:rPr>
          <w:rFonts w:hint="eastAsia"/>
          <w:sz w:val="28"/>
          <w:szCs w:val="28"/>
        </w:rPr>
        <w:t>八、推荐教材及参考资料</w:t>
      </w:r>
    </w:p>
    <w:p w:rsidR="00815E80" w:rsidRDefault="006648E0">
      <w:pPr>
        <w:spacing w:line="400" w:lineRule="exact"/>
        <w:ind w:firstLineChars="200" w:firstLine="482"/>
        <w:rPr>
          <w:b/>
          <w:bCs/>
          <w:sz w:val="24"/>
        </w:rPr>
      </w:pPr>
      <w:r>
        <w:rPr>
          <w:rFonts w:hint="eastAsia"/>
          <w:b/>
          <w:bCs/>
          <w:sz w:val="24"/>
        </w:rPr>
        <w:t>建议教材：</w:t>
      </w:r>
    </w:p>
    <w:p w:rsidR="00815E80" w:rsidRDefault="006648E0">
      <w:pPr>
        <w:spacing w:line="400" w:lineRule="exact"/>
        <w:ind w:firstLineChars="200" w:firstLine="480"/>
        <w:rPr>
          <w:sz w:val="24"/>
        </w:rPr>
      </w:pPr>
      <w:r>
        <w:rPr>
          <w:rFonts w:hint="eastAsia"/>
          <w:sz w:val="24"/>
        </w:rPr>
        <w:t>《</w:t>
      </w:r>
      <w:r w:rsidR="00520B28">
        <w:rPr>
          <w:rFonts w:hint="eastAsia"/>
          <w:sz w:val="24"/>
        </w:rPr>
        <w:t>习近平法治思想概论</w:t>
      </w:r>
      <w:r>
        <w:rPr>
          <w:rFonts w:hint="eastAsia"/>
          <w:sz w:val="24"/>
        </w:rPr>
        <w:t>》，马克思主义理论研究和建设工程重点教材，高等教育出版社，</w:t>
      </w:r>
      <w:r>
        <w:rPr>
          <w:sz w:val="24"/>
        </w:rPr>
        <w:t>20</w:t>
      </w:r>
      <w:r w:rsidR="00520B28">
        <w:rPr>
          <w:rFonts w:hint="eastAsia"/>
          <w:sz w:val="24"/>
        </w:rPr>
        <w:t>21</w:t>
      </w:r>
      <w:r>
        <w:rPr>
          <w:rFonts w:hint="eastAsia"/>
          <w:sz w:val="24"/>
        </w:rPr>
        <w:t>年</w:t>
      </w:r>
      <w:r>
        <w:rPr>
          <w:rFonts w:hint="eastAsia"/>
          <w:sz w:val="24"/>
        </w:rPr>
        <w:t>版</w:t>
      </w:r>
    </w:p>
    <w:p w:rsidR="00815E80" w:rsidRDefault="006648E0">
      <w:pPr>
        <w:spacing w:line="400" w:lineRule="exact"/>
        <w:ind w:firstLineChars="200" w:firstLine="482"/>
        <w:rPr>
          <w:b/>
          <w:bCs/>
          <w:sz w:val="24"/>
        </w:rPr>
      </w:pPr>
      <w:r>
        <w:rPr>
          <w:rFonts w:hint="eastAsia"/>
          <w:b/>
          <w:bCs/>
          <w:sz w:val="24"/>
        </w:rPr>
        <w:t>参考资料：</w:t>
      </w:r>
    </w:p>
    <w:p w:rsidR="00815E80" w:rsidRDefault="006648E0">
      <w:pPr>
        <w:spacing w:line="400" w:lineRule="exact"/>
        <w:ind w:firstLineChars="200" w:firstLine="480"/>
        <w:rPr>
          <w:sz w:val="24"/>
        </w:rPr>
      </w:pPr>
      <w:r>
        <w:rPr>
          <w:rFonts w:hint="eastAsia"/>
          <w:sz w:val="24"/>
        </w:rPr>
        <w:t>1.</w:t>
      </w:r>
      <w:r w:rsidR="001E6563" w:rsidRPr="001E6563">
        <w:rPr>
          <w:rFonts w:hint="eastAsia"/>
          <w:sz w:val="24"/>
        </w:rPr>
        <w:t xml:space="preserve"> </w:t>
      </w:r>
      <w:r w:rsidR="001E6563">
        <w:rPr>
          <w:rFonts w:hint="eastAsia"/>
          <w:sz w:val="24"/>
        </w:rPr>
        <w:t>习近平《习近平谈治国理政》第一卷，外文出版社</w:t>
      </w:r>
    </w:p>
    <w:p w:rsidR="00815E80" w:rsidRDefault="006648E0">
      <w:pPr>
        <w:spacing w:line="400" w:lineRule="exact"/>
        <w:ind w:firstLineChars="200" w:firstLine="480"/>
        <w:rPr>
          <w:sz w:val="24"/>
        </w:rPr>
      </w:pPr>
      <w:r>
        <w:rPr>
          <w:rFonts w:hint="eastAsia"/>
          <w:sz w:val="24"/>
        </w:rPr>
        <w:t>2.</w:t>
      </w:r>
      <w:r w:rsidR="001E6563" w:rsidRPr="001E6563">
        <w:rPr>
          <w:rFonts w:hint="eastAsia"/>
          <w:sz w:val="24"/>
        </w:rPr>
        <w:t xml:space="preserve"> </w:t>
      </w:r>
      <w:r w:rsidR="001E6563">
        <w:rPr>
          <w:rFonts w:hint="eastAsia"/>
          <w:sz w:val="24"/>
        </w:rPr>
        <w:t>习近平《习近平谈治国理政》第二卷，外文出版社</w:t>
      </w:r>
    </w:p>
    <w:p w:rsidR="00815E80" w:rsidRDefault="006648E0">
      <w:pPr>
        <w:spacing w:line="400" w:lineRule="exact"/>
        <w:ind w:firstLineChars="200" w:firstLine="480"/>
        <w:rPr>
          <w:sz w:val="24"/>
        </w:rPr>
      </w:pPr>
      <w:r>
        <w:rPr>
          <w:rFonts w:hint="eastAsia"/>
          <w:sz w:val="24"/>
        </w:rPr>
        <w:t>3.</w:t>
      </w:r>
      <w:r w:rsidR="001E6563" w:rsidRPr="001E6563">
        <w:rPr>
          <w:rFonts w:hint="eastAsia"/>
          <w:sz w:val="24"/>
        </w:rPr>
        <w:t xml:space="preserve"> </w:t>
      </w:r>
      <w:r w:rsidR="001E6563">
        <w:rPr>
          <w:rFonts w:hint="eastAsia"/>
          <w:sz w:val="24"/>
        </w:rPr>
        <w:t>习近平《习近平谈治国理政》第三卷，外文出版社</w:t>
      </w:r>
    </w:p>
    <w:p w:rsidR="00815E80" w:rsidRDefault="006648E0">
      <w:pPr>
        <w:spacing w:line="400" w:lineRule="exact"/>
        <w:ind w:firstLineChars="200" w:firstLine="480"/>
        <w:rPr>
          <w:sz w:val="24"/>
        </w:rPr>
      </w:pPr>
      <w:r>
        <w:rPr>
          <w:rFonts w:hint="eastAsia"/>
          <w:sz w:val="24"/>
        </w:rPr>
        <w:t>4.</w:t>
      </w:r>
      <w:r>
        <w:rPr>
          <w:sz w:val="24"/>
        </w:rPr>
        <w:t xml:space="preserve"> </w:t>
      </w:r>
      <w:r w:rsidR="001E6563">
        <w:rPr>
          <w:rFonts w:hint="eastAsia"/>
          <w:sz w:val="24"/>
        </w:rPr>
        <w:t>习近平《习近平谈治国理政》第四卷，外文出版社</w:t>
      </w:r>
    </w:p>
    <w:p w:rsidR="00815E80" w:rsidRDefault="006648E0">
      <w:pPr>
        <w:spacing w:line="400" w:lineRule="exact"/>
        <w:ind w:firstLineChars="200" w:firstLine="480"/>
        <w:rPr>
          <w:sz w:val="24"/>
        </w:rPr>
      </w:pPr>
      <w:r>
        <w:rPr>
          <w:rFonts w:hint="eastAsia"/>
          <w:sz w:val="24"/>
        </w:rPr>
        <w:t xml:space="preserve">5. </w:t>
      </w:r>
      <w:r>
        <w:rPr>
          <w:rFonts w:hint="eastAsia"/>
          <w:sz w:val="24"/>
        </w:rPr>
        <w:t>《</w:t>
      </w:r>
      <w:r w:rsidR="001E6563">
        <w:rPr>
          <w:rFonts w:hint="eastAsia"/>
          <w:sz w:val="24"/>
        </w:rPr>
        <w:t>习近平中国特色社会主义思想三十讲</w:t>
      </w:r>
      <w:r>
        <w:rPr>
          <w:rFonts w:hint="eastAsia"/>
          <w:sz w:val="24"/>
        </w:rPr>
        <w:t>》，</w:t>
      </w:r>
      <w:r w:rsidR="001E6563">
        <w:rPr>
          <w:rFonts w:hint="eastAsia"/>
          <w:sz w:val="24"/>
        </w:rPr>
        <w:t>学习</w:t>
      </w:r>
      <w:r>
        <w:rPr>
          <w:rFonts w:hint="eastAsia"/>
          <w:sz w:val="24"/>
        </w:rPr>
        <w:t>出版社，</w:t>
      </w:r>
      <w:r w:rsidR="001E6563">
        <w:rPr>
          <w:sz w:val="24"/>
        </w:rPr>
        <w:t>201</w:t>
      </w:r>
      <w:r w:rsidR="001E6563">
        <w:rPr>
          <w:rFonts w:hint="eastAsia"/>
          <w:sz w:val="24"/>
        </w:rPr>
        <w:t>8</w:t>
      </w:r>
      <w:r>
        <w:rPr>
          <w:rFonts w:hint="eastAsia"/>
          <w:sz w:val="24"/>
        </w:rPr>
        <w:t>年版。</w:t>
      </w:r>
    </w:p>
    <w:p w:rsidR="00815E80" w:rsidRDefault="006648E0">
      <w:pPr>
        <w:spacing w:line="400" w:lineRule="exact"/>
        <w:ind w:firstLineChars="200" w:firstLine="480"/>
        <w:rPr>
          <w:sz w:val="24"/>
        </w:rPr>
      </w:pPr>
      <w:r>
        <w:rPr>
          <w:rFonts w:hint="eastAsia"/>
          <w:sz w:val="24"/>
        </w:rPr>
        <w:t>6.</w:t>
      </w:r>
      <w:r w:rsidR="001E6563" w:rsidRPr="001E6563">
        <w:rPr>
          <w:rFonts w:ascii="微软雅黑" w:eastAsia="微软雅黑" w:hAnsi="微软雅黑" w:hint="eastAsia"/>
          <w:color w:val="222222"/>
          <w:sz w:val="22"/>
          <w:szCs w:val="22"/>
        </w:rPr>
        <w:t xml:space="preserve"> </w:t>
      </w:r>
      <w:r w:rsidR="001E6563">
        <w:rPr>
          <w:rFonts w:ascii="微软雅黑" w:eastAsia="微软雅黑" w:hAnsi="微软雅黑" w:hint="eastAsia"/>
          <w:color w:val="222222"/>
          <w:sz w:val="22"/>
          <w:szCs w:val="22"/>
        </w:rPr>
        <w:t>习近平《习近平著作选读》（第一卷、第二卷）</w:t>
      </w:r>
      <w:r>
        <w:rPr>
          <w:rFonts w:hint="eastAsia"/>
          <w:sz w:val="24"/>
        </w:rPr>
        <w:t>，</w:t>
      </w:r>
      <w:r w:rsidR="001E6563">
        <w:rPr>
          <w:rFonts w:hint="eastAsia"/>
          <w:sz w:val="24"/>
        </w:rPr>
        <w:t>人民</w:t>
      </w:r>
      <w:r>
        <w:rPr>
          <w:rFonts w:hint="eastAsia"/>
          <w:sz w:val="24"/>
        </w:rPr>
        <w:t>出版社，</w:t>
      </w:r>
      <w:r w:rsidR="001E6563">
        <w:rPr>
          <w:rFonts w:hint="eastAsia"/>
          <w:sz w:val="24"/>
        </w:rPr>
        <w:t>2023</w:t>
      </w:r>
      <w:r>
        <w:rPr>
          <w:rFonts w:hint="eastAsia"/>
          <w:sz w:val="24"/>
        </w:rPr>
        <w:t>年版。</w:t>
      </w:r>
    </w:p>
    <w:p w:rsidR="00815E80" w:rsidRDefault="00815E80">
      <w:pPr>
        <w:pStyle w:val="af0"/>
        <w:spacing w:line="300" w:lineRule="exact"/>
        <w:ind w:firstLineChars="1600" w:firstLine="3840"/>
        <w:rPr>
          <w:rFonts w:cs="Times New Roman"/>
        </w:rPr>
      </w:pPr>
    </w:p>
    <w:p w:rsidR="00815E80" w:rsidRDefault="006648E0">
      <w:pPr>
        <w:pStyle w:val="af0"/>
        <w:spacing w:line="300" w:lineRule="exact"/>
        <w:ind w:firstLineChars="2100" w:firstLine="5040"/>
      </w:pPr>
      <w:r>
        <w:rPr>
          <w:rFonts w:cs="Times New Roman" w:hint="eastAsia"/>
        </w:rPr>
        <w:t>大纲编写</w:t>
      </w:r>
      <w:r>
        <w:rPr>
          <w:rFonts w:cs="Times New Roman"/>
        </w:rPr>
        <w:t>人：</w:t>
      </w:r>
      <w:r>
        <w:rPr>
          <w:rFonts w:cs="Times New Roman" w:hint="eastAsia"/>
        </w:rPr>
        <w:t>刘忠勋</w:t>
      </w:r>
    </w:p>
    <w:p w:rsidR="00815E80" w:rsidRDefault="006648E0">
      <w:pPr>
        <w:pStyle w:val="af0"/>
        <w:spacing w:line="300" w:lineRule="exact"/>
        <w:ind w:firstLineChars="2100" w:firstLine="5040"/>
        <w:rPr>
          <w:color w:val="000000" w:themeColor="text1"/>
        </w:rPr>
      </w:pPr>
      <w:r>
        <w:rPr>
          <w:rFonts w:hint="eastAsia"/>
          <w:color w:val="000000" w:themeColor="text1"/>
        </w:rPr>
        <w:t>大纲审核人：</w:t>
      </w:r>
    </w:p>
    <w:p w:rsidR="00815E80" w:rsidRDefault="006648E0">
      <w:pPr>
        <w:pStyle w:val="af0"/>
        <w:spacing w:line="300" w:lineRule="exact"/>
        <w:ind w:firstLineChars="2100" w:firstLine="5040"/>
        <w:rPr>
          <w:color w:val="000000" w:themeColor="text1"/>
        </w:rPr>
      </w:pPr>
      <w:r>
        <w:rPr>
          <w:rFonts w:hint="eastAsia"/>
          <w:color w:val="000000" w:themeColor="text1"/>
        </w:rPr>
        <w:t>大纲审批人：</w:t>
      </w:r>
    </w:p>
    <w:p w:rsidR="00815E80" w:rsidRDefault="006648E0">
      <w:pPr>
        <w:pStyle w:val="af0"/>
        <w:spacing w:line="300" w:lineRule="exact"/>
        <w:ind w:firstLineChars="2100" w:firstLine="5040"/>
        <w:rPr>
          <w:color w:val="000000" w:themeColor="text1"/>
        </w:rPr>
      </w:pPr>
      <w:r>
        <w:rPr>
          <w:rFonts w:hint="eastAsia"/>
          <w:color w:val="000000" w:themeColor="text1"/>
        </w:rPr>
        <w:t>日</w:t>
      </w:r>
      <w:r>
        <w:rPr>
          <w:rFonts w:hint="eastAsia"/>
          <w:color w:val="000000" w:themeColor="text1"/>
        </w:rPr>
        <w:t xml:space="preserve"> </w:t>
      </w:r>
      <w:r>
        <w:rPr>
          <w:color w:val="000000" w:themeColor="text1"/>
        </w:rPr>
        <w:t xml:space="preserve"> </w:t>
      </w:r>
      <w:r>
        <w:rPr>
          <w:rFonts w:hint="eastAsia"/>
          <w:color w:val="000000" w:themeColor="text1"/>
        </w:rPr>
        <w:t>期：</w:t>
      </w:r>
      <w:r>
        <w:rPr>
          <w:rFonts w:hint="eastAsia"/>
          <w:color w:val="000000" w:themeColor="text1"/>
        </w:rPr>
        <w:t>2023.8.1</w:t>
      </w:r>
    </w:p>
    <w:p w:rsidR="00815E80" w:rsidRDefault="00815E80">
      <w:pPr>
        <w:pStyle w:val="af0"/>
        <w:spacing w:line="400" w:lineRule="exact"/>
        <w:ind w:firstLineChars="1850" w:firstLine="4440"/>
        <w:rPr>
          <w:color w:val="000000" w:themeColor="text1"/>
        </w:rPr>
      </w:pPr>
    </w:p>
    <w:sectPr w:rsidR="00815E80" w:rsidSect="00815E8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80E0000" w:usb2="00000010" w:usb3="00000000" w:csb0="0004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5F492FE"/>
    <w:multiLevelType w:val="singleLevel"/>
    <w:tmpl w:val="85F492FE"/>
    <w:lvl w:ilvl="0">
      <w:start w:val="1"/>
      <w:numFmt w:val="chineseCounting"/>
      <w:suff w:val="space"/>
      <w:lvlText w:val="第%1节"/>
      <w:lvlJc w:val="left"/>
      <w:rPr>
        <w:rFonts w:hint="eastAsia"/>
      </w:rPr>
    </w:lvl>
  </w:abstractNum>
  <w:abstractNum w:abstractNumId="1">
    <w:nsid w:val="D4A46361"/>
    <w:multiLevelType w:val="singleLevel"/>
    <w:tmpl w:val="D4A46361"/>
    <w:lvl w:ilvl="0">
      <w:start w:val="3"/>
      <w:numFmt w:val="decimal"/>
      <w:lvlText w:val="%1."/>
      <w:lvlJc w:val="left"/>
      <w:pPr>
        <w:tabs>
          <w:tab w:val="left" w:pos="312"/>
        </w:tabs>
      </w:pPr>
    </w:lvl>
  </w:abstractNum>
  <w:abstractNum w:abstractNumId="2">
    <w:nsid w:val="13B362F1"/>
    <w:multiLevelType w:val="hybridMultilevel"/>
    <w:tmpl w:val="1B62C2C4"/>
    <w:lvl w:ilvl="0" w:tplc="1DA23F1A">
      <w:start w:val="3"/>
      <w:numFmt w:val="japaneseCounting"/>
      <w:lvlText w:val="%1、"/>
      <w:lvlJc w:val="left"/>
      <w:pPr>
        <w:ind w:left="865" w:hanging="504"/>
      </w:pPr>
      <w:rPr>
        <w:rFonts w:hint="default"/>
      </w:rPr>
    </w:lvl>
    <w:lvl w:ilvl="1" w:tplc="04090019" w:tentative="1">
      <w:start w:val="1"/>
      <w:numFmt w:val="lowerLetter"/>
      <w:lvlText w:val="%2)"/>
      <w:lvlJc w:val="left"/>
      <w:pPr>
        <w:ind w:left="1201" w:hanging="420"/>
      </w:pPr>
    </w:lvl>
    <w:lvl w:ilvl="2" w:tplc="0409001B" w:tentative="1">
      <w:start w:val="1"/>
      <w:numFmt w:val="lowerRoman"/>
      <w:lvlText w:val="%3."/>
      <w:lvlJc w:val="right"/>
      <w:pPr>
        <w:ind w:left="1621" w:hanging="420"/>
      </w:pPr>
    </w:lvl>
    <w:lvl w:ilvl="3" w:tplc="0409000F" w:tentative="1">
      <w:start w:val="1"/>
      <w:numFmt w:val="decimal"/>
      <w:lvlText w:val="%4."/>
      <w:lvlJc w:val="left"/>
      <w:pPr>
        <w:ind w:left="2041" w:hanging="420"/>
      </w:pPr>
    </w:lvl>
    <w:lvl w:ilvl="4" w:tplc="04090019" w:tentative="1">
      <w:start w:val="1"/>
      <w:numFmt w:val="lowerLetter"/>
      <w:lvlText w:val="%5)"/>
      <w:lvlJc w:val="left"/>
      <w:pPr>
        <w:ind w:left="2461" w:hanging="420"/>
      </w:pPr>
    </w:lvl>
    <w:lvl w:ilvl="5" w:tplc="0409001B" w:tentative="1">
      <w:start w:val="1"/>
      <w:numFmt w:val="lowerRoman"/>
      <w:lvlText w:val="%6."/>
      <w:lvlJc w:val="right"/>
      <w:pPr>
        <w:ind w:left="2881" w:hanging="420"/>
      </w:pPr>
    </w:lvl>
    <w:lvl w:ilvl="6" w:tplc="0409000F" w:tentative="1">
      <w:start w:val="1"/>
      <w:numFmt w:val="decimal"/>
      <w:lvlText w:val="%7."/>
      <w:lvlJc w:val="left"/>
      <w:pPr>
        <w:ind w:left="3301" w:hanging="420"/>
      </w:pPr>
    </w:lvl>
    <w:lvl w:ilvl="7" w:tplc="04090019" w:tentative="1">
      <w:start w:val="1"/>
      <w:numFmt w:val="lowerLetter"/>
      <w:lvlText w:val="%8)"/>
      <w:lvlJc w:val="left"/>
      <w:pPr>
        <w:ind w:left="3721" w:hanging="420"/>
      </w:pPr>
    </w:lvl>
    <w:lvl w:ilvl="8" w:tplc="0409001B" w:tentative="1">
      <w:start w:val="1"/>
      <w:numFmt w:val="lowerRoman"/>
      <w:lvlText w:val="%9."/>
      <w:lvlJc w:val="right"/>
      <w:pPr>
        <w:ind w:left="4141" w:hanging="420"/>
      </w:pPr>
    </w:lvl>
  </w:abstractNum>
  <w:abstractNum w:abstractNumId="3">
    <w:nsid w:val="4589E223"/>
    <w:multiLevelType w:val="singleLevel"/>
    <w:tmpl w:val="4589E223"/>
    <w:lvl w:ilvl="0">
      <w:start w:val="3"/>
      <w:numFmt w:val="chineseCounting"/>
      <w:suff w:val="space"/>
      <w:lvlText w:val="第%1节"/>
      <w:lvlJc w:val="left"/>
      <w:rPr>
        <w:rFonts w:hint="eastAsia"/>
      </w:rPr>
    </w:lvl>
  </w:abstractNum>
  <w:abstractNum w:abstractNumId="4">
    <w:nsid w:val="6BA191FC"/>
    <w:multiLevelType w:val="singleLevel"/>
    <w:tmpl w:val="6BA191FC"/>
    <w:lvl w:ilvl="0">
      <w:start w:val="2"/>
      <w:numFmt w:val="chineseCounting"/>
      <w:suff w:val="space"/>
      <w:lvlText w:val="第%1节"/>
      <w:lvlJc w:val="left"/>
      <w:rPr>
        <w:rFonts w:hint="eastAsia"/>
      </w:rPr>
    </w:lvl>
  </w:abstractNum>
  <w:abstractNum w:abstractNumId="5">
    <w:nsid w:val="757857D2"/>
    <w:multiLevelType w:val="hybridMultilevel"/>
    <w:tmpl w:val="2F20434C"/>
    <w:lvl w:ilvl="0" w:tplc="10F27858">
      <w:start w:val="4"/>
      <w:numFmt w:val="japaneseCounting"/>
      <w:lvlText w:val="%1、"/>
      <w:lvlJc w:val="left"/>
      <w:pPr>
        <w:ind w:left="840" w:hanging="48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7FD154BE"/>
    <w:multiLevelType w:val="hybridMultilevel"/>
    <w:tmpl w:val="06229518"/>
    <w:lvl w:ilvl="0" w:tplc="C988E0F0">
      <w:start w:val="2"/>
      <w:numFmt w:val="japaneseCounting"/>
      <w:lvlText w:val="%1、"/>
      <w:lvlJc w:val="left"/>
      <w:pPr>
        <w:ind w:left="1192" w:hanging="720"/>
      </w:pPr>
      <w:rPr>
        <w:rFonts w:hint="default"/>
      </w:rPr>
    </w:lvl>
    <w:lvl w:ilvl="1" w:tplc="04090019" w:tentative="1">
      <w:start w:val="1"/>
      <w:numFmt w:val="lowerLetter"/>
      <w:lvlText w:val="%2)"/>
      <w:lvlJc w:val="left"/>
      <w:pPr>
        <w:ind w:left="1312" w:hanging="420"/>
      </w:pPr>
    </w:lvl>
    <w:lvl w:ilvl="2" w:tplc="0409001B" w:tentative="1">
      <w:start w:val="1"/>
      <w:numFmt w:val="lowerRoman"/>
      <w:lvlText w:val="%3."/>
      <w:lvlJc w:val="right"/>
      <w:pPr>
        <w:ind w:left="1732" w:hanging="420"/>
      </w:pPr>
    </w:lvl>
    <w:lvl w:ilvl="3" w:tplc="0409000F" w:tentative="1">
      <w:start w:val="1"/>
      <w:numFmt w:val="decimal"/>
      <w:lvlText w:val="%4."/>
      <w:lvlJc w:val="left"/>
      <w:pPr>
        <w:ind w:left="2152" w:hanging="420"/>
      </w:pPr>
    </w:lvl>
    <w:lvl w:ilvl="4" w:tplc="04090019" w:tentative="1">
      <w:start w:val="1"/>
      <w:numFmt w:val="lowerLetter"/>
      <w:lvlText w:val="%5)"/>
      <w:lvlJc w:val="left"/>
      <w:pPr>
        <w:ind w:left="2572" w:hanging="420"/>
      </w:pPr>
    </w:lvl>
    <w:lvl w:ilvl="5" w:tplc="0409001B" w:tentative="1">
      <w:start w:val="1"/>
      <w:numFmt w:val="lowerRoman"/>
      <w:lvlText w:val="%6."/>
      <w:lvlJc w:val="right"/>
      <w:pPr>
        <w:ind w:left="2992" w:hanging="420"/>
      </w:pPr>
    </w:lvl>
    <w:lvl w:ilvl="6" w:tplc="0409000F" w:tentative="1">
      <w:start w:val="1"/>
      <w:numFmt w:val="decimal"/>
      <w:lvlText w:val="%7."/>
      <w:lvlJc w:val="left"/>
      <w:pPr>
        <w:ind w:left="3412" w:hanging="420"/>
      </w:pPr>
    </w:lvl>
    <w:lvl w:ilvl="7" w:tplc="04090019" w:tentative="1">
      <w:start w:val="1"/>
      <w:numFmt w:val="lowerLetter"/>
      <w:lvlText w:val="%8)"/>
      <w:lvlJc w:val="left"/>
      <w:pPr>
        <w:ind w:left="3832" w:hanging="420"/>
      </w:pPr>
    </w:lvl>
    <w:lvl w:ilvl="8" w:tplc="0409001B" w:tentative="1">
      <w:start w:val="1"/>
      <w:numFmt w:val="lowerRoman"/>
      <w:lvlText w:val="%9."/>
      <w:lvlJc w:val="right"/>
      <w:pPr>
        <w:ind w:left="4252" w:hanging="420"/>
      </w:pPr>
    </w:lvl>
  </w:abstractNum>
  <w:num w:numId="1">
    <w:abstractNumId w:val="3"/>
  </w:num>
  <w:num w:numId="2">
    <w:abstractNumId w:val="4"/>
  </w:num>
  <w:num w:numId="3">
    <w:abstractNumId w:val="0"/>
  </w:num>
  <w:num w:numId="4">
    <w:abstractNumId w:val="1"/>
  </w:num>
  <w:num w:numId="5">
    <w:abstractNumId w:val="5"/>
  </w:num>
  <w:num w:numId="6">
    <w:abstractNumId w:val="2"/>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OWVkNzk0ZDgxOTIyYTE1OTJiMjcxNmM0OWVhYzZmNzIifQ=="/>
  </w:docVars>
  <w:rsids>
    <w:rsidRoot w:val="001C391B"/>
    <w:rsid w:val="00002D88"/>
    <w:rsid w:val="00040717"/>
    <w:rsid w:val="00063EF3"/>
    <w:rsid w:val="00072CD7"/>
    <w:rsid w:val="0008198B"/>
    <w:rsid w:val="00082684"/>
    <w:rsid w:val="000A79AF"/>
    <w:rsid w:val="000F4673"/>
    <w:rsid w:val="00126A8C"/>
    <w:rsid w:val="00140A21"/>
    <w:rsid w:val="00143F51"/>
    <w:rsid w:val="00145D52"/>
    <w:rsid w:val="00147204"/>
    <w:rsid w:val="00156D30"/>
    <w:rsid w:val="00160232"/>
    <w:rsid w:val="00191C44"/>
    <w:rsid w:val="00195ED3"/>
    <w:rsid w:val="001B055F"/>
    <w:rsid w:val="001C391B"/>
    <w:rsid w:val="001D3A48"/>
    <w:rsid w:val="001E6563"/>
    <w:rsid w:val="002019C3"/>
    <w:rsid w:val="002200F4"/>
    <w:rsid w:val="002401EA"/>
    <w:rsid w:val="00240AD7"/>
    <w:rsid w:val="00246141"/>
    <w:rsid w:val="00247F36"/>
    <w:rsid w:val="00266212"/>
    <w:rsid w:val="00295CD8"/>
    <w:rsid w:val="002A729A"/>
    <w:rsid w:val="002B203C"/>
    <w:rsid w:val="002B4463"/>
    <w:rsid w:val="002B7091"/>
    <w:rsid w:val="002C1744"/>
    <w:rsid w:val="002F2E12"/>
    <w:rsid w:val="002F7A99"/>
    <w:rsid w:val="003106A1"/>
    <w:rsid w:val="00330F8A"/>
    <w:rsid w:val="0034663B"/>
    <w:rsid w:val="0035568E"/>
    <w:rsid w:val="003558C2"/>
    <w:rsid w:val="00391DBD"/>
    <w:rsid w:val="003975FC"/>
    <w:rsid w:val="003C301C"/>
    <w:rsid w:val="003F003E"/>
    <w:rsid w:val="004577CD"/>
    <w:rsid w:val="00480769"/>
    <w:rsid w:val="0048208D"/>
    <w:rsid w:val="00493E5D"/>
    <w:rsid w:val="00494533"/>
    <w:rsid w:val="00495EBA"/>
    <w:rsid w:val="004A3614"/>
    <w:rsid w:val="004B01EC"/>
    <w:rsid w:val="004B0BCA"/>
    <w:rsid w:val="004E0190"/>
    <w:rsid w:val="00520B28"/>
    <w:rsid w:val="00534C7F"/>
    <w:rsid w:val="00565FF0"/>
    <w:rsid w:val="005943A4"/>
    <w:rsid w:val="005A1A58"/>
    <w:rsid w:val="005B409D"/>
    <w:rsid w:val="005D7840"/>
    <w:rsid w:val="00613AC5"/>
    <w:rsid w:val="00657D7B"/>
    <w:rsid w:val="00662675"/>
    <w:rsid w:val="006648E0"/>
    <w:rsid w:val="00670698"/>
    <w:rsid w:val="00675958"/>
    <w:rsid w:val="006A4A6E"/>
    <w:rsid w:val="006D5696"/>
    <w:rsid w:val="006F5DED"/>
    <w:rsid w:val="00715AD6"/>
    <w:rsid w:val="00745756"/>
    <w:rsid w:val="0079052B"/>
    <w:rsid w:val="007A1565"/>
    <w:rsid w:val="007A3268"/>
    <w:rsid w:val="007B6649"/>
    <w:rsid w:val="0080278C"/>
    <w:rsid w:val="00815E80"/>
    <w:rsid w:val="00822C75"/>
    <w:rsid w:val="0083575E"/>
    <w:rsid w:val="00846B1B"/>
    <w:rsid w:val="0085193D"/>
    <w:rsid w:val="00856440"/>
    <w:rsid w:val="008646A4"/>
    <w:rsid w:val="008821D0"/>
    <w:rsid w:val="00896F89"/>
    <w:rsid w:val="008E0390"/>
    <w:rsid w:val="00912412"/>
    <w:rsid w:val="00923449"/>
    <w:rsid w:val="009B6A86"/>
    <w:rsid w:val="009D2809"/>
    <w:rsid w:val="009E159D"/>
    <w:rsid w:val="00A7616D"/>
    <w:rsid w:val="00A92E29"/>
    <w:rsid w:val="00A9714B"/>
    <w:rsid w:val="00A97787"/>
    <w:rsid w:val="00B14D61"/>
    <w:rsid w:val="00B60E53"/>
    <w:rsid w:val="00B9037B"/>
    <w:rsid w:val="00B97CB4"/>
    <w:rsid w:val="00BA354B"/>
    <w:rsid w:val="00BB68F8"/>
    <w:rsid w:val="00BD5B26"/>
    <w:rsid w:val="00C30AD0"/>
    <w:rsid w:val="00C378EF"/>
    <w:rsid w:val="00C62581"/>
    <w:rsid w:val="00C650BF"/>
    <w:rsid w:val="00CA7F6E"/>
    <w:rsid w:val="00CC2B86"/>
    <w:rsid w:val="00CE0428"/>
    <w:rsid w:val="00D53AF1"/>
    <w:rsid w:val="00D71B43"/>
    <w:rsid w:val="00D76CD0"/>
    <w:rsid w:val="00DA076D"/>
    <w:rsid w:val="00DA3463"/>
    <w:rsid w:val="00DC3AF7"/>
    <w:rsid w:val="00DD2D1F"/>
    <w:rsid w:val="00E41FB9"/>
    <w:rsid w:val="00E51FB5"/>
    <w:rsid w:val="00EE428D"/>
    <w:rsid w:val="00EF5070"/>
    <w:rsid w:val="00F022EE"/>
    <w:rsid w:val="00F121DC"/>
    <w:rsid w:val="00F172E5"/>
    <w:rsid w:val="00F31A66"/>
    <w:rsid w:val="00F36CCE"/>
    <w:rsid w:val="00F822A7"/>
    <w:rsid w:val="018B21DA"/>
    <w:rsid w:val="02FC0027"/>
    <w:rsid w:val="03123342"/>
    <w:rsid w:val="03226249"/>
    <w:rsid w:val="03D64237"/>
    <w:rsid w:val="050909F7"/>
    <w:rsid w:val="05A34E1D"/>
    <w:rsid w:val="05D3429B"/>
    <w:rsid w:val="065341F3"/>
    <w:rsid w:val="06D7358D"/>
    <w:rsid w:val="06F30D6C"/>
    <w:rsid w:val="083A02CD"/>
    <w:rsid w:val="085943F7"/>
    <w:rsid w:val="091A438E"/>
    <w:rsid w:val="099D3E71"/>
    <w:rsid w:val="09C01E8B"/>
    <w:rsid w:val="0B067F18"/>
    <w:rsid w:val="0B6555AF"/>
    <w:rsid w:val="0B8566DE"/>
    <w:rsid w:val="0BE318DC"/>
    <w:rsid w:val="0C971E1C"/>
    <w:rsid w:val="0DB2075B"/>
    <w:rsid w:val="0E0F5A4C"/>
    <w:rsid w:val="0EC55615"/>
    <w:rsid w:val="0EDE6717"/>
    <w:rsid w:val="0F73618E"/>
    <w:rsid w:val="100D2516"/>
    <w:rsid w:val="106C43B1"/>
    <w:rsid w:val="11905A80"/>
    <w:rsid w:val="126F1FD1"/>
    <w:rsid w:val="12C67A3F"/>
    <w:rsid w:val="13362DC4"/>
    <w:rsid w:val="14EB69CD"/>
    <w:rsid w:val="155F1F2E"/>
    <w:rsid w:val="15C32E18"/>
    <w:rsid w:val="167215AF"/>
    <w:rsid w:val="178C2171"/>
    <w:rsid w:val="180B1E7A"/>
    <w:rsid w:val="18135C0A"/>
    <w:rsid w:val="18EA7E31"/>
    <w:rsid w:val="19556DC4"/>
    <w:rsid w:val="1AAE7DE4"/>
    <w:rsid w:val="1D36668A"/>
    <w:rsid w:val="1F467B91"/>
    <w:rsid w:val="1F742705"/>
    <w:rsid w:val="1FC675C0"/>
    <w:rsid w:val="208631DE"/>
    <w:rsid w:val="20D21BED"/>
    <w:rsid w:val="21B015F9"/>
    <w:rsid w:val="24711AFC"/>
    <w:rsid w:val="25513621"/>
    <w:rsid w:val="261455E0"/>
    <w:rsid w:val="262A718B"/>
    <w:rsid w:val="265D45F3"/>
    <w:rsid w:val="26787034"/>
    <w:rsid w:val="2924597C"/>
    <w:rsid w:val="29DA4CFC"/>
    <w:rsid w:val="2B8214D9"/>
    <w:rsid w:val="2BD37BBF"/>
    <w:rsid w:val="2D755F89"/>
    <w:rsid w:val="2DA53829"/>
    <w:rsid w:val="2E36028D"/>
    <w:rsid w:val="2EB5561B"/>
    <w:rsid w:val="2EE53307"/>
    <w:rsid w:val="2FBC3C0E"/>
    <w:rsid w:val="30AD3D62"/>
    <w:rsid w:val="31663402"/>
    <w:rsid w:val="322529BC"/>
    <w:rsid w:val="32E47BB6"/>
    <w:rsid w:val="36B0604F"/>
    <w:rsid w:val="36E67757"/>
    <w:rsid w:val="3737107D"/>
    <w:rsid w:val="389E44EB"/>
    <w:rsid w:val="38C73BE6"/>
    <w:rsid w:val="39A40240"/>
    <w:rsid w:val="3A4C2CCA"/>
    <w:rsid w:val="3EA32421"/>
    <w:rsid w:val="3F1E47BD"/>
    <w:rsid w:val="42744CCA"/>
    <w:rsid w:val="42FD4E5C"/>
    <w:rsid w:val="44D06997"/>
    <w:rsid w:val="476019FA"/>
    <w:rsid w:val="48344355"/>
    <w:rsid w:val="485D0435"/>
    <w:rsid w:val="491E07E9"/>
    <w:rsid w:val="49A030F9"/>
    <w:rsid w:val="4A324DF7"/>
    <w:rsid w:val="4AAC2E7E"/>
    <w:rsid w:val="4D2216F2"/>
    <w:rsid w:val="4E0B4E78"/>
    <w:rsid w:val="4E9A1BFE"/>
    <w:rsid w:val="4EB76408"/>
    <w:rsid w:val="4EDB0FE8"/>
    <w:rsid w:val="4F772F46"/>
    <w:rsid w:val="51385E1E"/>
    <w:rsid w:val="513F0BA8"/>
    <w:rsid w:val="51AD2657"/>
    <w:rsid w:val="534C1BB6"/>
    <w:rsid w:val="53B05CCC"/>
    <w:rsid w:val="541E42AC"/>
    <w:rsid w:val="56C52D9B"/>
    <w:rsid w:val="56E64E52"/>
    <w:rsid w:val="584B7CA2"/>
    <w:rsid w:val="5A6744D6"/>
    <w:rsid w:val="5A8006EB"/>
    <w:rsid w:val="5B385C4D"/>
    <w:rsid w:val="5CE95564"/>
    <w:rsid w:val="5F664BC4"/>
    <w:rsid w:val="609A0672"/>
    <w:rsid w:val="60B71090"/>
    <w:rsid w:val="60F23B22"/>
    <w:rsid w:val="61C34662"/>
    <w:rsid w:val="61E01540"/>
    <w:rsid w:val="622331D3"/>
    <w:rsid w:val="62365394"/>
    <w:rsid w:val="642C5E94"/>
    <w:rsid w:val="64C054D3"/>
    <w:rsid w:val="6528452A"/>
    <w:rsid w:val="656B3F6F"/>
    <w:rsid w:val="680F4451"/>
    <w:rsid w:val="6A866A7C"/>
    <w:rsid w:val="6BB1247F"/>
    <w:rsid w:val="6E226034"/>
    <w:rsid w:val="6F8220EA"/>
    <w:rsid w:val="6FA5520E"/>
    <w:rsid w:val="70B04403"/>
    <w:rsid w:val="743E3F7B"/>
    <w:rsid w:val="754563F9"/>
    <w:rsid w:val="75F11D59"/>
    <w:rsid w:val="763334C1"/>
    <w:rsid w:val="780203FD"/>
    <w:rsid w:val="798B0903"/>
    <w:rsid w:val="7C1F3E4F"/>
    <w:rsid w:val="7CC02574"/>
    <w:rsid w:val="7CDF21C2"/>
    <w:rsid w:val="7D1362D8"/>
    <w:rsid w:val="7D542F3E"/>
    <w:rsid w:val="7E1C7D90"/>
    <w:rsid w:val="7F39039D"/>
    <w:rsid w:val="7FA405B6"/>
    <w:rsid w:val="7FBD3E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0"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HTML Preformatted" w:semiHidden="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5E80"/>
    <w:pPr>
      <w:widowControl w:val="0"/>
      <w:jc w:val="both"/>
    </w:pPr>
    <w:rPr>
      <w:kern w:val="2"/>
      <w:sz w:val="21"/>
      <w:szCs w:val="24"/>
    </w:rPr>
  </w:style>
  <w:style w:type="paragraph" w:styleId="1">
    <w:name w:val="heading 1"/>
    <w:basedOn w:val="a"/>
    <w:next w:val="a"/>
    <w:link w:val="1Char"/>
    <w:uiPriority w:val="99"/>
    <w:qFormat/>
    <w:rsid w:val="00815E80"/>
    <w:pPr>
      <w:keepNext/>
      <w:keepLines/>
      <w:spacing w:before="340" w:after="330" w:line="578" w:lineRule="auto"/>
      <w:outlineLvl w:val="0"/>
    </w:pPr>
    <w:rPr>
      <w:rFonts w:ascii="Calibri" w:hAnsi="Calibri"/>
      <w:b/>
      <w:bCs/>
      <w:kern w:val="44"/>
      <w:sz w:val="44"/>
      <w:szCs w:val="44"/>
    </w:rPr>
  </w:style>
  <w:style w:type="paragraph" w:styleId="2">
    <w:name w:val="heading 2"/>
    <w:basedOn w:val="a"/>
    <w:next w:val="a"/>
    <w:link w:val="2Char"/>
    <w:uiPriority w:val="9"/>
    <w:unhideWhenUsed/>
    <w:qFormat/>
    <w:rsid w:val="00815E8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815E80"/>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815E80"/>
    <w:pPr>
      <w:jc w:val="left"/>
    </w:pPr>
  </w:style>
  <w:style w:type="paragraph" w:styleId="a4">
    <w:name w:val="Plain Text"/>
    <w:basedOn w:val="a"/>
    <w:link w:val="Char0"/>
    <w:qFormat/>
    <w:rsid w:val="00815E80"/>
    <w:rPr>
      <w:rFonts w:ascii="宋体" w:hAnsi="Courier New" w:cs="Courier New"/>
      <w:szCs w:val="21"/>
    </w:rPr>
  </w:style>
  <w:style w:type="paragraph" w:styleId="a5">
    <w:name w:val="Balloon Text"/>
    <w:basedOn w:val="a"/>
    <w:link w:val="Char1"/>
    <w:uiPriority w:val="99"/>
    <w:semiHidden/>
    <w:unhideWhenUsed/>
    <w:qFormat/>
    <w:rsid w:val="00815E80"/>
    <w:rPr>
      <w:sz w:val="18"/>
      <w:szCs w:val="18"/>
    </w:rPr>
  </w:style>
  <w:style w:type="paragraph" w:styleId="a6">
    <w:name w:val="footer"/>
    <w:basedOn w:val="a"/>
    <w:link w:val="Char2"/>
    <w:uiPriority w:val="99"/>
    <w:unhideWhenUsed/>
    <w:qFormat/>
    <w:rsid w:val="00815E8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15E80"/>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uiPriority w:val="99"/>
    <w:unhideWhenUsed/>
    <w:qFormat/>
    <w:rsid w:val="00815E8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8">
    <w:name w:val="Normal (Web)"/>
    <w:basedOn w:val="a"/>
    <w:uiPriority w:val="99"/>
    <w:qFormat/>
    <w:rsid w:val="00815E80"/>
    <w:pPr>
      <w:widowControl/>
      <w:spacing w:before="100" w:beforeAutospacing="1" w:after="100" w:afterAutospacing="1"/>
      <w:jc w:val="left"/>
    </w:pPr>
    <w:rPr>
      <w:rFonts w:ascii="宋体" w:hAnsi="宋体" w:cs="宋体"/>
      <w:kern w:val="0"/>
      <w:sz w:val="24"/>
    </w:rPr>
  </w:style>
  <w:style w:type="paragraph" w:styleId="a9">
    <w:name w:val="annotation subject"/>
    <w:basedOn w:val="a3"/>
    <w:next w:val="a3"/>
    <w:link w:val="Char4"/>
    <w:uiPriority w:val="99"/>
    <w:semiHidden/>
    <w:unhideWhenUsed/>
    <w:qFormat/>
    <w:rsid w:val="00815E80"/>
    <w:rPr>
      <w:b/>
      <w:bCs/>
    </w:rPr>
  </w:style>
  <w:style w:type="table" w:styleId="aa">
    <w:name w:val="Table Grid"/>
    <w:basedOn w:val="a1"/>
    <w:uiPriority w:val="59"/>
    <w:qFormat/>
    <w:rsid w:val="00815E8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qFormat/>
    <w:rsid w:val="00815E80"/>
    <w:rPr>
      <w:b/>
      <w:bCs/>
    </w:rPr>
  </w:style>
  <w:style w:type="character" w:styleId="ac">
    <w:name w:val="Hyperlink"/>
    <w:basedOn w:val="a0"/>
    <w:uiPriority w:val="99"/>
    <w:semiHidden/>
    <w:unhideWhenUsed/>
    <w:qFormat/>
    <w:rsid w:val="00815E80"/>
    <w:rPr>
      <w:color w:val="0000FF"/>
      <w:u w:val="single"/>
    </w:rPr>
  </w:style>
  <w:style w:type="character" w:styleId="ad">
    <w:name w:val="annotation reference"/>
    <w:basedOn w:val="a0"/>
    <w:uiPriority w:val="99"/>
    <w:semiHidden/>
    <w:unhideWhenUsed/>
    <w:qFormat/>
    <w:rsid w:val="00815E80"/>
    <w:rPr>
      <w:sz w:val="21"/>
      <w:szCs w:val="21"/>
    </w:rPr>
  </w:style>
  <w:style w:type="character" w:customStyle="1" w:styleId="Char3">
    <w:name w:val="页眉 Char"/>
    <w:basedOn w:val="a0"/>
    <w:link w:val="a7"/>
    <w:uiPriority w:val="99"/>
    <w:qFormat/>
    <w:rsid w:val="00815E80"/>
    <w:rPr>
      <w:sz w:val="18"/>
      <w:szCs w:val="18"/>
    </w:rPr>
  </w:style>
  <w:style w:type="character" w:customStyle="1" w:styleId="Char2">
    <w:name w:val="页脚 Char"/>
    <w:basedOn w:val="a0"/>
    <w:link w:val="a6"/>
    <w:uiPriority w:val="99"/>
    <w:qFormat/>
    <w:rsid w:val="00815E80"/>
    <w:rPr>
      <w:sz w:val="18"/>
      <w:szCs w:val="18"/>
    </w:rPr>
  </w:style>
  <w:style w:type="character" w:customStyle="1" w:styleId="1Char">
    <w:name w:val="标题 1 Char"/>
    <w:basedOn w:val="a0"/>
    <w:link w:val="1"/>
    <w:uiPriority w:val="99"/>
    <w:qFormat/>
    <w:rsid w:val="00815E80"/>
    <w:rPr>
      <w:rFonts w:ascii="Calibri" w:eastAsia="宋体" w:hAnsi="Calibri" w:cs="Times New Roman"/>
      <w:b/>
      <w:bCs/>
      <w:kern w:val="44"/>
      <w:sz w:val="44"/>
      <w:szCs w:val="44"/>
    </w:rPr>
  </w:style>
  <w:style w:type="paragraph" w:styleId="ae">
    <w:name w:val="List Paragraph"/>
    <w:basedOn w:val="a"/>
    <w:uiPriority w:val="34"/>
    <w:qFormat/>
    <w:rsid w:val="00815E80"/>
    <w:pPr>
      <w:ind w:firstLineChars="200" w:firstLine="420"/>
    </w:pPr>
  </w:style>
  <w:style w:type="paragraph" w:customStyle="1" w:styleId="af">
    <w:name w:val="题头"/>
    <w:basedOn w:val="a"/>
    <w:qFormat/>
    <w:rsid w:val="00815E80"/>
    <w:pPr>
      <w:spacing w:line="400" w:lineRule="exact"/>
      <w:ind w:firstLineChars="200" w:firstLine="200"/>
    </w:pPr>
    <w:rPr>
      <w:rFonts w:cs="宋体"/>
      <w:sz w:val="24"/>
      <w:szCs w:val="20"/>
    </w:rPr>
  </w:style>
  <w:style w:type="paragraph" w:customStyle="1" w:styleId="af0">
    <w:name w:val="签名段"/>
    <w:basedOn w:val="a"/>
    <w:qFormat/>
    <w:rsid w:val="00815E80"/>
    <w:pPr>
      <w:spacing w:before="156" w:after="156" w:line="240" w:lineRule="atLeast"/>
      <w:ind w:firstLineChars="2000" w:firstLine="4800"/>
    </w:pPr>
    <w:rPr>
      <w:rFonts w:cs="宋体"/>
      <w:sz w:val="24"/>
      <w:szCs w:val="20"/>
    </w:rPr>
  </w:style>
  <w:style w:type="character" w:customStyle="1" w:styleId="Char0">
    <w:name w:val="纯文本 Char"/>
    <w:basedOn w:val="a0"/>
    <w:link w:val="a4"/>
    <w:qFormat/>
    <w:rsid w:val="00815E80"/>
    <w:rPr>
      <w:rFonts w:ascii="宋体" w:eastAsia="宋体" w:hAnsi="Courier New" w:cs="Courier New"/>
      <w:szCs w:val="21"/>
    </w:rPr>
  </w:style>
  <w:style w:type="character" w:customStyle="1" w:styleId="2Char">
    <w:name w:val="标题 2 Char"/>
    <w:basedOn w:val="a0"/>
    <w:link w:val="2"/>
    <w:qFormat/>
    <w:rsid w:val="00815E80"/>
    <w:rPr>
      <w:rFonts w:asciiTheme="majorHAnsi" w:eastAsiaTheme="majorEastAsia" w:hAnsiTheme="majorHAnsi" w:cstheme="majorBidi"/>
      <w:b/>
      <w:bCs/>
      <w:sz w:val="32"/>
      <w:szCs w:val="32"/>
    </w:rPr>
  </w:style>
  <w:style w:type="character" w:customStyle="1" w:styleId="Char">
    <w:name w:val="批注文字 Char"/>
    <w:basedOn w:val="a0"/>
    <w:link w:val="a3"/>
    <w:uiPriority w:val="99"/>
    <w:qFormat/>
    <w:rsid w:val="00815E80"/>
    <w:rPr>
      <w:rFonts w:ascii="Times New Roman" w:eastAsia="宋体" w:hAnsi="Times New Roman" w:cs="Times New Roman"/>
      <w:szCs w:val="24"/>
    </w:rPr>
  </w:style>
  <w:style w:type="character" w:customStyle="1" w:styleId="Char4">
    <w:name w:val="批注主题 Char"/>
    <w:basedOn w:val="Char"/>
    <w:link w:val="a9"/>
    <w:uiPriority w:val="99"/>
    <w:semiHidden/>
    <w:qFormat/>
    <w:rsid w:val="00815E80"/>
    <w:rPr>
      <w:rFonts w:ascii="Times New Roman" w:eastAsia="宋体" w:hAnsi="Times New Roman" w:cs="Times New Roman"/>
      <w:b/>
      <w:bCs/>
      <w:szCs w:val="24"/>
    </w:rPr>
  </w:style>
  <w:style w:type="character" w:customStyle="1" w:styleId="Char1">
    <w:name w:val="批注框文本 Char"/>
    <w:basedOn w:val="a0"/>
    <w:link w:val="a5"/>
    <w:uiPriority w:val="99"/>
    <w:semiHidden/>
    <w:qFormat/>
    <w:rsid w:val="00815E80"/>
    <w:rPr>
      <w:rFonts w:ascii="Times New Roman" w:eastAsia="宋体" w:hAnsi="Times New Roman" w:cs="Times New Roman"/>
      <w:sz w:val="18"/>
      <w:szCs w:val="18"/>
    </w:rPr>
  </w:style>
  <w:style w:type="paragraph" w:customStyle="1" w:styleId="B">
    <w:name w:val="B级标题"/>
    <w:basedOn w:val="a"/>
    <w:qFormat/>
    <w:rsid w:val="00815E80"/>
    <w:pPr>
      <w:spacing w:before="156" w:after="156" w:line="0" w:lineRule="atLeast"/>
      <w:ind w:firstLineChars="200" w:firstLine="482"/>
    </w:pPr>
    <w:rPr>
      <w:rFonts w:cs="宋体"/>
      <w:b/>
      <w:bCs/>
      <w:sz w:val="24"/>
      <w:szCs w:val="20"/>
    </w:rPr>
  </w:style>
  <w:style w:type="paragraph" w:customStyle="1" w:styleId="af1">
    <w:name w:val="主正文"/>
    <w:basedOn w:val="a"/>
    <w:qFormat/>
    <w:rsid w:val="00815E80"/>
    <w:pPr>
      <w:ind w:firstLineChars="200" w:firstLine="420"/>
    </w:pPr>
    <w:rPr>
      <w:rFonts w:cs="宋体"/>
      <w:szCs w:val="20"/>
    </w:rPr>
  </w:style>
  <w:style w:type="paragraph" w:customStyle="1" w:styleId="af2">
    <w:name w:val="主正文二"/>
    <w:basedOn w:val="a"/>
    <w:link w:val="Char5"/>
    <w:qFormat/>
    <w:rsid w:val="00815E80"/>
    <w:pPr>
      <w:ind w:firstLineChars="346" w:firstLine="727"/>
    </w:pPr>
    <w:rPr>
      <w:szCs w:val="20"/>
    </w:rPr>
  </w:style>
  <w:style w:type="character" w:customStyle="1" w:styleId="Char5">
    <w:name w:val="主正文二 Char"/>
    <w:link w:val="af2"/>
    <w:qFormat/>
    <w:rsid w:val="00815E80"/>
    <w:rPr>
      <w:rFonts w:ascii="Times New Roman" w:eastAsia="宋体" w:hAnsi="Times New Roman" w:cs="Times New Roman"/>
      <w:szCs w:val="20"/>
    </w:rPr>
  </w:style>
  <w:style w:type="character" w:customStyle="1" w:styleId="3Char">
    <w:name w:val="标题 3 Char"/>
    <w:basedOn w:val="a0"/>
    <w:link w:val="3"/>
    <w:uiPriority w:val="9"/>
    <w:qFormat/>
    <w:rsid w:val="00815E80"/>
    <w:rPr>
      <w:rFonts w:ascii="Times New Roman" w:eastAsia="宋体" w:hAnsi="Times New Roman" w:cs="Times New Roman"/>
      <w:b/>
      <w:bCs/>
      <w:sz w:val="32"/>
      <w:szCs w:val="32"/>
    </w:rPr>
  </w:style>
  <w:style w:type="paragraph" w:customStyle="1" w:styleId="af3">
    <w:name w:val="宋体行文"/>
    <w:basedOn w:val="a"/>
    <w:qFormat/>
    <w:rsid w:val="00815E80"/>
    <w:pPr>
      <w:spacing w:line="560" w:lineRule="exact"/>
      <w:ind w:firstLineChars="200" w:firstLine="600"/>
    </w:pPr>
    <w:rPr>
      <w:rFonts w:ascii="宋体" w:hAnsi="宋体" w:cs="宋体"/>
      <w:sz w:val="30"/>
      <w:szCs w:val="20"/>
    </w:rPr>
  </w:style>
  <w:style w:type="character" w:customStyle="1" w:styleId="font21">
    <w:name w:val="font21"/>
    <w:basedOn w:val="a0"/>
    <w:qFormat/>
    <w:rsid w:val="00815E80"/>
    <w:rPr>
      <w:rFonts w:ascii="MingLiU" w:eastAsia="MingLiU" w:hAnsi="MingLiU" w:cs="MingLiU" w:hint="eastAsia"/>
      <w:color w:val="000000"/>
      <w:sz w:val="20"/>
      <w:szCs w:val="20"/>
      <w:u w:val="none"/>
    </w:rPr>
  </w:style>
  <w:style w:type="character" w:customStyle="1" w:styleId="font11">
    <w:name w:val="font11"/>
    <w:basedOn w:val="a0"/>
    <w:qFormat/>
    <w:rsid w:val="00815E80"/>
    <w:rPr>
      <w:rFonts w:ascii="Times New Roman" w:hAnsi="Times New Roman" w:cs="Times New Roman" w:hint="default"/>
      <w:color w:val="000000"/>
      <w:sz w:val="18"/>
      <w:szCs w:val="18"/>
      <w:u w:val="none"/>
    </w:rPr>
  </w:style>
  <w:style w:type="character" w:customStyle="1" w:styleId="font01">
    <w:name w:val="font01"/>
    <w:basedOn w:val="a0"/>
    <w:qFormat/>
    <w:rsid w:val="00815E80"/>
    <w:rPr>
      <w:rFonts w:ascii="宋体" w:eastAsia="宋体" w:hAnsi="宋体" w:cs="宋体"/>
      <w:color w:val="000000"/>
      <w:sz w:val="18"/>
      <w:szCs w:val="18"/>
      <w:u w:val="none"/>
    </w:rPr>
  </w:style>
  <w:style w:type="paragraph" w:customStyle="1" w:styleId="C">
    <w:name w:val="C级标题"/>
    <w:basedOn w:val="a"/>
    <w:qFormat/>
    <w:rsid w:val="00815E80"/>
    <w:pPr>
      <w:ind w:firstLineChars="200" w:firstLine="422"/>
    </w:pPr>
    <w:rPr>
      <w:rFonts w:cs="宋体"/>
      <w:b/>
      <w:bCs/>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7</Pages>
  <Words>2395</Words>
  <Characters>2419</Characters>
  <Application>Microsoft Office Word</Application>
  <DocSecurity>0</DocSecurity>
  <Lines>201</Lines>
  <Paragraphs>253</Paragraphs>
  <ScaleCrop>false</ScaleCrop>
  <Company>http://www.deepbbs.org</Company>
  <LinksUpToDate>false</LinksUpToDate>
  <CharactersWithSpaces>4561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deeplm</dc:creator>
  <cp:lastModifiedBy>Administrator</cp:lastModifiedBy>
  <cp:revision>90</cp:revision>
  <cp:lastPrinted>2020-01-06T04:23:00Z</cp:lastPrinted>
  <dcterms:created xsi:type="dcterms:W3CDTF">2019-07-18T04:44:00Z</dcterms:created>
  <dcterms:modified xsi:type="dcterms:W3CDTF">2023-07-31T12:46:00Z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B64EF01596E44F32952EB814E8C7FD78_13</vt:lpwstr>
  </property>
</Properties>
</file>