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/>
          <w:sz w:val="36"/>
          <w:szCs w:val="36"/>
        </w:rPr>
      </w:pPr>
      <w:bookmarkStart w:id="0" w:name="_Toc8390184"/>
      <w:bookmarkStart w:id="1" w:name="_Toc8334884"/>
      <w:bookmarkStart w:id="2" w:name="_Toc8371395"/>
      <w:bookmarkStart w:id="3" w:name="_Toc8335229"/>
      <w:bookmarkStart w:id="4" w:name="_Toc8371249"/>
      <w:r>
        <w:rPr>
          <w:rFonts w:hint="eastAsia" w:ascii="黑体" w:hAnsi="黑体" w:eastAsia="黑体"/>
          <w:sz w:val="36"/>
          <w:szCs w:val="36"/>
        </w:rPr>
        <w:t>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建筑与多维添加画欣赏</w:t>
      </w:r>
      <w:r>
        <w:rPr>
          <w:rFonts w:hint="eastAsia" w:ascii="黑体" w:hAnsi="黑体" w:eastAsia="黑体"/>
          <w:sz w:val="36"/>
          <w:szCs w:val="36"/>
        </w:rPr>
        <w:t>》课程教学大纲</w:t>
      </w:r>
      <w:bookmarkEnd w:id="0"/>
      <w:bookmarkEnd w:id="1"/>
      <w:bookmarkEnd w:id="2"/>
      <w:bookmarkEnd w:id="3"/>
      <w:bookmarkEnd w:id="4"/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994"/>
        <w:gridCol w:w="850"/>
        <w:gridCol w:w="1133"/>
        <w:gridCol w:w="1558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47" w:type="pct"/>
            <w:gridSpan w:val="3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建筑与多维添加画欣赏</w:t>
            </w:r>
          </w:p>
        </w:tc>
        <w:tc>
          <w:tcPr>
            <w:tcW w:w="914" w:type="pct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610" w:type="pct"/>
            <w:vAlign w:val="center"/>
          </w:tcPr>
          <w:p>
            <w:pPr>
              <w:pStyle w:val="18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583" w:type="pct"/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499" w:type="pct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665" w:type="pct"/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14" w:type="pct"/>
            <w:vAlign w:val="center"/>
          </w:tcPr>
          <w:p>
            <w:pPr>
              <w:pStyle w:val="18"/>
              <w:spacing w:line="320" w:lineRule="exact"/>
              <w:ind w:firstLine="0" w:firstLineChars="0"/>
              <w:jc w:val="center"/>
            </w:pPr>
            <w:r>
              <w:rPr>
                <w:rFonts w:hint="eastAsia"/>
              </w:rPr>
              <w:t>课内实验</w:t>
            </w:r>
          </w:p>
          <w:p>
            <w:pPr>
              <w:pStyle w:val="18"/>
              <w:spacing w:line="320" w:lineRule="exact"/>
              <w:ind w:firstLine="0" w:firstLineChars="0"/>
              <w:jc w:val="center"/>
            </w:pPr>
            <w:r>
              <w:rPr>
                <w:rFonts w:hint="eastAsia"/>
              </w:rPr>
              <w:t>（实践）学时</w:t>
            </w:r>
          </w:p>
        </w:tc>
        <w:tc>
          <w:tcPr>
            <w:tcW w:w="1610" w:type="pct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先修课程</w:t>
            </w:r>
          </w:p>
        </w:tc>
        <w:tc>
          <w:tcPr>
            <w:tcW w:w="1747" w:type="pct"/>
            <w:gridSpan w:val="3"/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14" w:type="pct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后续课程</w:t>
            </w:r>
          </w:p>
        </w:tc>
        <w:tc>
          <w:tcPr>
            <w:tcW w:w="1610" w:type="pct"/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29" w:type="pct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1747" w:type="pct"/>
            <w:gridSpan w:val="3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t>资土学院</w:t>
            </w:r>
          </w:p>
        </w:tc>
        <w:tc>
          <w:tcPr>
            <w:tcW w:w="914" w:type="pct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1610" w:type="pct"/>
            <w:vAlign w:val="center"/>
          </w:tcPr>
          <w:p>
            <w:pPr>
              <w:pStyle w:val="18"/>
              <w:ind w:firstLine="0" w:firstLineChars="0"/>
              <w:jc w:val="center"/>
            </w:pPr>
            <w:r>
              <w:rPr>
                <w:rFonts w:hint="eastAsia"/>
              </w:rPr>
              <w:t>本科、高职</w:t>
            </w:r>
          </w:p>
        </w:tc>
      </w:tr>
    </w:tbl>
    <w:p>
      <w:pPr>
        <w:pStyle w:val="3"/>
        <w:spacing w:before="120" w:after="120" w:line="415" w:lineRule="auto"/>
        <w:rPr>
          <w:sz w:val="24"/>
          <w:szCs w:val="24"/>
        </w:rPr>
      </w:pPr>
      <w:bookmarkStart w:id="5" w:name="_Hlk29153676"/>
      <w:r>
        <w:rPr>
          <w:rFonts w:hint="eastAsia"/>
          <w:sz w:val="24"/>
          <w:szCs w:val="24"/>
        </w:rPr>
        <w:t>一、</w:t>
      </w:r>
      <w:r>
        <w:rPr>
          <w:rFonts w:hint="eastAsia"/>
          <w:sz w:val="28"/>
          <w:szCs w:val="28"/>
        </w:rPr>
        <w:t>课程简介</w:t>
      </w:r>
    </w:p>
    <w:bookmarkEnd w:id="5"/>
    <w:p>
      <w:pPr>
        <w:ind w:firstLine="480" w:firstLineChars="200"/>
        <w:rPr>
          <w:rFonts w:hint="eastAsia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《建筑与多维添加画欣赏》基于建筑和多维添加画结合在实践中形成的一门学科，建筑的进步是推动社会发展的巨大动力，随着我国经济的腾飞，建筑事业也日趋繁荣，全国各地各式建筑如雨后春笋拔地而起，在工程领域取得举世瞩目的成就，工程师是肩负着一个国家建设的巨大责任，同时对工程质量，保护环境，经济和文化具有重大影响，而往往忽略自身的情绪，工作的压力，人际的交往和家庭的幸福，由此，一个简单易行的关爱工程师的课程应运而生，</w:t>
      </w:r>
      <w:r>
        <w:rPr>
          <w:sz w:val="24"/>
          <w:szCs w:val="24"/>
        </w:rPr>
        <w:t>要求随心，越是减少思考和规划，就越贴近潜意识，大部分画都是涂鸦风格，和专业的绘画是</w:t>
      </w:r>
      <w:r>
        <w:rPr>
          <w:rFonts w:hint="eastAsia"/>
          <w:sz w:val="24"/>
          <w:szCs w:val="24"/>
          <w:lang w:eastAsia="zh-CN"/>
        </w:rPr>
        <w:t>不同的评价体系，</w:t>
      </w:r>
      <w:r>
        <w:rPr>
          <w:rFonts w:hint="eastAsia"/>
          <w:sz w:val="24"/>
          <w:szCs w:val="24"/>
          <w:lang w:val="en-US" w:eastAsia="zh-CN"/>
        </w:rPr>
        <w:t>它</w:t>
      </w:r>
      <w:r>
        <w:rPr>
          <w:rFonts w:hint="eastAsia" w:hAnsi="宋体"/>
          <w:color w:val="000000"/>
          <w:sz w:val="24"/>
          <w:lang w:val="en-US" w:eastAsia="zh-CN"/>
        </w:rPr>
        <w:t>以较高的信度和效度得到人们的认可。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二、课程教学目标</w:t>
      </w:r>
    </w:p>
    <w:p>
      <w:pPr>
        <w:ind w:firstLine="480" w:firstLineChars="200"/>
        <w:rPr>
          <w:rFonts w:hint="eastAsia" w:hAnsi="宋体" w:eastAsia="宋体"/>
          <w:color w:val="000000"/>
          <w:sz w:val="24"/>
          <w:lang w:eastAsia="zh-CN"/>
        </w:rPr>
      </w:pPr>
      <w:r>
        <w:rPr>
          <w:rFonts w:hint="eastAsia" w:hAnsi="宋体"/>
          <w:color w:val="000000"/>
          <w:sz w:val="24"/>
        </w:rPr>
        <w:t>本课程围绕</w:t>
      </w:r>
      <w:r>
        <w:rPr>
          <w:rFonts w:hint="eastAsia" w:hAnsi="宋体"/>
          <w:color w:val="000000"/>
          <w:sz w:val="24"/>
          <w:lang w:val="en-US" w:eastAsia="zh-CN"/>
        </w:rPr>
        <w:t>建筑</w:t>
      </w:r>
      <w:r>
        <w:rPr>
          <w:rFonts w:hint="eastAsia" w:hAnsi="宋体"/>
          <w:color w:val="000000"/>
          <w:sz w:val="24"/>
        </w:rPr>
        <w:t>及部分色彩</w:t>
      </w:r>
      <w:r>
        <w:rPr>
          <w:rFonts w:hint="eastAsia" w:hAnsi="宋体"/>
          <w:color w:val="000000"/>
          <w:sz w:val="24"/>
          <w:lang w:val="en-US" w:eastAsia="zh-CN"/>
        </w:rPr>
        <w:t>画</w:t>
      </w:r>
      <w:r>
        <w:rPr>
          <w:rFonts w:hint="eastAsia" w:hAnsi="宋体"/>
          <w:color w:val="000000"/>
          <w:sz w:val="24"/>
        </w:rPr>
        <w:t>展开，重点讲述</w:t>
      </w:r>
      <w:r>
        <w:rPr>
          <w:rFonts w:hint="eastAsia" w:hAnsi="宋体"/>
          <w:color w:val="000000"/>
          <w:sz w:val="24"/>
          <w:lang w:val="en-US" w:eastAsia="zh-CN"/>
        </w:rPr>
        <w:t>建筑与多维添加画</w:t>
      </w:r>
      <w:r>
        <w:rPr>
          <w:rFonts w:hint="eastAsia" w:hAnsi="宋体"/>
          <w:color w:val="000000"/>
          <w:sz w:val="24"/>
        </w:rPr>
        <w:t>的普及与应用。当被试拿起笔，在纸上画出简单的</w:t>
      </w:r>
      <w:r>
        <w:rPr>
          <w:rFonts w:hint="eastAsia" w:hAnsi="宋体"/>
          <w:color w:val="000000"/>
          <w:sz w:val="24"/>
          <w:lang w:val="en-US" w:eastAsia="zh-CN"/>
        </w:rPr>
        <w:t>图形</w:t>
      </w:r>
      <w:r>
        <w:rPr>
          <w:rFonts w:hint="eastAsia" w:hAnsi="宋体"/>
          <w:color w:val="000000"/>
          <w:sz w:val="24"/>
        </w:rPr>
        <w:t>元素后，就能清晰了解被试内心深处真实状况。可以说，这是我们身边最实用的</w:t>
      </w:r>
      <w:r>
        <w:rPr>
          <w:rFonts w:hint="eastAsia" w:hAnsi="宋体"/>
          <w:color w:val="000000"/>
          <w:sz w:val="24"/>
          <w:lang w:val="en-US" w:eastAsia="zh-CN"/>
        </w:rPr>
        <w:t>心与心的交流方法</w:t>
      </w:r>
      <w:r>
        <w:rPr>
          <w:rFonts w:hint="eastAsia" w:hAnsi="宋体"/>
          <w:color w:val="000000"/>
          <w:sz w:val="24"/>
        </w:rPr>
        <w:t>，只要拿起一支笔，一张纸，心中的疑惑和谜题就能一一解开。本课程实用性强，应用绘画分析技术，对数量繁多、各式各样的</w:t>
      </w:r>
      <w:r>
        <w:rPr>
          <w:rFonts w:hint="eastAsia" w:hAnsi="宋体"/>
          <w:color w:val="000000"/>
          <w:sz w:val="24"/>
          <w:lang w:val="en-US" w:eastAsia="zh-CN"/>
        </w:rPr>
        <w:t>多维画</w:t>
      </w:r>
      <w:r>
        <w:rPr>
          <w:rFonts w:hint="eastAsia" w:hAnsi="宋体"/>
          <w:color w:val="000000"/>
          <w:sz w:val="24"/>
        </w:rPr>
        <w:t>案例进行了全面、深度的解读。由于在绘画时，人会把情绪、冲突、动机、愿望等心理问题和需求投射到图画中，因此，借助绘画心理的精彩分析，我们将会了解生活中的心理现象</w:t>
      </w:r>
      <w:r>
        <w:rPr>
          <w:rFonts w:hint="eastAsia" w:hAnsi="宋体"/>
          <w:color w:val="000000"/>
          <w:sz w:val="24"/>
          <w:lang w:eastAsia="zh-CN"/>
        </w:rPr>
        <w:t>，</w:t>
      </w:r>
      <w:r>
        <w:rPr>
          <w:rFonts w:hint="eastAsia" w:hAnsi="宋体"/>
          <w:color w:val="000000"/>
          <w:sz w:val="24"/>
          <w:lang w:val="en-US" w:eastAsia="zh-CN"/>
        </w:rPr>
        <w:t>以便找出缓解工程师压力的方法</w:t>
      </w:r>
      <w:r>
        <w:rPr>
          <w:rFonts w:hint="eastAsia" w:hAnsi="宋体"/>
          <w:color w:val="000000"/>
          <w:sz w:val="24"/>
          <w:lang w:eastAsia="zh-CN"/>
        </w:rPr>
        <w:t>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三、教学内容与学习要求</w:t>
      </w:r>
    </w:p>
    <w:p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课程思政要求：</w:t>
      </w:r>
    </w:p>
    <w:p>
      <w:pPr>
        <w:ind w:right="-105" w:rightChars="-50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通过思政教学突出培育求真务实、实践创新、精益求精的“工匠精神”，培养学生踏实严谨、耐心专注、吃苦耐劳、团结协作、追求卓越等优秀品质。进一步完善课程过程管理制度，严把课程政治关、学术关，综合运用检查、督查、评价、评估、诊断、座谈、问卷等多种形式，加强教学纪律，强化教学运行状况及学生学习状态监控，实施多元化考核评价，强化“立德树人”要求，融入课程知识点和时政、国家大政方针、中华优秀传统文化、建筑优秀成果实例、典型人物、建筑行业职业道德等，努力实现以专业技能知识为载体，加强思想政治教育。</w:t>
      </w:r>
    </w:p>
    <w:p>
      <w:pPr>
        <w:ind w:right="-105" w:rightChars="-50" w:firstLine="480" w:firstLineChars="200"/>
        <w:rPr>
          <w:rFonts w:hint="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sz w:val="24"/>
        </w:rPr>
        <w:t>第一章 建筑与多维画</w:t>
      </w:r>
      <w:r>
        <w:rPr>
          <w:rFonts w:hint="eastAsia"/>
          <w:b/>
          <w:bCs/>
          <w:sz w:val="24"/>
          <w:lang w:val="en-US" w:eastAsia="zh-CN"/>
        </w:rPr>
        <w:t>的联系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重点：</w:t>
      </w:r>
      <w:r>
        <w:rPr>
          <w:rFonts w:hint="eastAsia" w:ascii="宋体" w:hAnsi="宋体" w:cs="宋体"/>
          <w:sz w:val="24"/>
          <w:szCs w:val="24"/>
          <w:lang w:eastAsia="zh-CN"/>
        </w:rPr>
        <w:t>建筑与多维画的联系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难点：</w:t>
      </w:r>
      <w:r>
        <w:rPr>
          <w:rFonts w:hint="eastAsia" w:ascii="宋体" w:hAnsi="宋体" w:cs="宋体"/>
          <w:sz w:val="24"/>
          <w:szCs w:val="24"/>
          <w:lang w:eastAsia="zh-CN"/>
        </w:rPr>
        <w:t>建筑与多维画的联系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基础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6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学习要求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掌握建筑与多维画的联系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熟悉建筑与多维画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的适用范围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了解建筑与多维画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的实践应用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二</w:t>
      </w:r>
      <w:r>
        <w:rPr>
          <w:rFonts w:hint="eastAsia"/>
          <w:b/>
          <w:bCs/>
          <w:sz w:val="24"/>
        </w:rPr>
        <w:t>章 叉线维度添加画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叉线维度添加画基础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难点：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叉线维度添加画应用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6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学习要求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叉线维度添加画理论</w:t>
      </w:r>
      <w:r>
        <w:rPr>
          <w:rFonts w:hint="eastAsia" w:ascii="宋体" w:hAnsi="宋体" w:cs="宋体"/>
          <w:sz w:val="24"/>
          <w:szCs w:val="24"/>
          <w:lang w:eastAsia="zh-CN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熟悉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叉线维度添加画的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适用范围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了解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叉线维度添加画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的实践应用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三</w:t>
      </w:r>
      <w:r>
        <w:rPr>
          <w:rFonts w:hint="eastAsia"/>
          <w:b/>
          <w:bCs/>
          <w:sz w:val="24"/>
        </w:rPr>
        <w:t xml:space="preserve">章 </w:t>
      </w:r>
      <w:r>
        <w:rPr>
          <w:rFonts w:hint="eastAsia"/>
          <w:b/>
          <w:bCs/>
          <w:sz w:val="24"/>
          <w:lang w:val="en-US" w:eastAsia="zh-CN"/>
        </w:rPr>
        <w:t>波浪线</w:t>
      </w:r>
      <w:r>
        <w:rPr>
          <w:rFonts w:hint="eastAsia"/>
          <w:b/>
          <w:bCs/>
          <w:sz w:val="24"/>
        </w:rPr>
        <w:t>维度添加画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波浪线维度添加画基础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难点：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波浪线维度添加画应用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6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学习要求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波浪线维度添加画理论</w:t>
      </w:r>
      <w:r>
        <w:rPr>
          <w:rFonts w:hint="eastAsia" w:ascii="宋体" w:hAnsi="宋体" w:cs="宋体"/>
          <w:sz w:val="24"/>
          <w:szCs w:val="24"/>
          <w:lang w:eastAsia="zh-CN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熟悉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波浪线维度添加画的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适用范围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了解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波浪线维度添加画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的实践应用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四</w:t>
      </w:r>
      <w:r>
        <w:rPr>
          <w:rFonts w:hint="eastAsia"/>
          <w:b/>
          <w:bCs/>
          <w:sz w:val="24"/>
        </w:rPr>
        <w:t xml:space="preserve">章 </w:t>
      </w:r>
      <w:r>
        <w:rPr>
          <w:rFonts w:hint="eastAsia"/>
          <w:b/>
          <w:bCs/>
          <w:sz w:val="24"/>
          <w:lang w:eastAsia="zh-CN"/>
        </w:rPr>
        <w:t>竖线维度添加画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竖线维度添加画基础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难点：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竖线维度添加画应用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6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学习要求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竖线维度添加画理论</w:t>
      </w:r>
      <w:r>
        <w:rPr>
          <w:rFonts w:hint="eastAsia" w:ascii="宋体" w:hAnsi="宋体" w:cs="宋体"/>
          <w:sz w:val="24"/>
          <w:szCs w:val="24"/>
          <w:lang w:eastAsia="zh-CN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熟悉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竖线维度添加画的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适用范围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了解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竖线维度添加画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的实践应用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五</w:t>
      </w:r>
      <w:r>
        <w:rPr>
          <w:rFonts w:hint="eastAsia"/>
          <w:b/>
          <w:bCs/>
          <w:sz w:val="24"/>
        </w:rPr>
        <w:t xml:space="preserve">章 </w:t>
      </w:r>
      <w:r>
        <w:rPr>
          <w:rFonts w:hint="eastAsia"/>
          <w:b/>
          <w:bCs/>
          <w:sz w:val="24"/>
          <w:lang w:eastAsia="zh-CN"/>
        </w:rPr>
        <w:t>圆圈维度添加画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圆圈维度添加画基础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难点：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圆圈维度添加画应用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6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学习要求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圆圈维度添加画理论</w:t>
      </w:r>
      <w:r>
        <w:rPr>
          <w:rFonts w:hint="eastAsia" w:ascii="宋体" w:hAnsi="宋体" w:cs="宋体"/>
          <w:sz w:val="24"/>
          <w:szCs w:val="24"/>
          <w:lang w:eastAsia="zh-CN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熟悉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圆圈维度添加画的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适用范围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了解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圆圈维度添加画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的实践应用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五</w:t>
      </w:r>
      <w:r>
        <w:rPr>
          <w:rFonts w:hint="eastAsia"/>
          <w:b/>
          <w:bCs/>
          <w:sz w:val="24"/>
        </w:rPr>
        <w:t xml:space="preserve">章 </w:t>
      </w:r>
      <w:r>
        <w:rPr>
          <w:rFonts w:hint="eastAsia"/>
          <w:b/>
          <w:bCs/>
          <w:sz w:val="24"/>
          <w:lang w:eastAsia="zh-CN"/>
        </w:rPr>
        <w:t>三角形维度添加画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三角形维度添加画基础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难点：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三角形维度添加画应用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6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学习要求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三角形维度添加画理论</w:t>
      </w:r>
      <w:r>
        <w:rPr>
          <w:rFonts w:hint="eastAsia" w:ascii="宋体" w:hAnsi="宋体" w:cs="宋体"/>
          <w:sz w:val="24"/>
          <w:szCs w:val="24"/>
          <w:lang w:eastAsia="zh-CN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熟悉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三角形维度添加画的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适用范围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了解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三角形维度添加画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的实践应用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六</w:t>
      </w:r>
      <w:r>
        <w:rPr>
          <w:rFonts w:hint="eastAsia"/>
          <w:b/>
          <w:bCs/>
          <w:sz w:val="24"/>
        </w:rPr>
        <w:t xml:space="preserve">章 </w:t>
      </w:r>
      <w:r>
        <w:rPr>
          <w:rFonts w:hint="eastAsia"/>
          <w:b/>
          <w:bCs/>
          <w:sz w:val="24"/>
          <w:lang w:eastAsia="zh-CN"/>
        </w:rPr>
        <w:t>平行线维度添加画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平行线维度添加画基础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难点：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平行线维度添加画应用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6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学习要求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平行线维度添加画理论</w:t>
      </w:r>
      <w:r>
        <w:rPr>
          <w:rFonts w:hint="eastAsia" w:ascii="宋体" w:hAnsi="宋体" w:cs="宋体"/>
          <w:sz w:val="24"/>
          <w:szCs w:val="24"/>
          <w:lang w:eastAsia="zh-CN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熟悉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平行线维度添加画的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适用范围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了解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平行线维度添加画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的实践应用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七</w:t>
      </w:r>
      <w:r>
        <w:rPr>
          <w:rFonts w:hint="eastAsia"/>
          <w:b/>
          <w:bCs/>
          <w:sz w:val="24"/>
        </w:rPr>
        <w:t xml:space="preserve">章 </w:t>
      </w:r>
      <w:r>
        <w:rPr>
          <w:rFonts w:hint="eastAsia"/>
          <w:b/>
          <w:bCs/>
          <w:sz w:val="24"/>
          <w:lang w:eastAsia="zh-CN"/>
        </w:rPr>
        <w:t>曲线维度添加画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曲线维度添加画基础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难点：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曲线维度添加画应用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6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学习要求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曲线维度添加画理论</w:t>
      </w:r>
      <w:r>
        <w:rPr>
          <w:rFonts w:hint="eastAsia" w:ascii="宋体" w:hAnsi="宋体" w:cs="宋体"/>
          <w:sz w:val="24"/>
          <w:szCs w:val="24"/>
          <w:lang w:eastAsia="zh-CN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熟悉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曲线维度添加画的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适用范围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了解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曲线维度添加画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的实践应用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八</w:t>
      </w:r>
      <w:r>
        <w:rPr>
          <w:rFonts w:hint="eastAsia"/>
          <w:b/>
          <w:bCs/>
          <w:sz w:val="24"/>
        </w:rPr>
        <w:t>章</w:t>
      </w:r>
      <w:r>
        <w:rPr>
          <w:rFonts w:hint="eastAsia"/>
          <w:b/>
          <w:bCs/>
          <w:sz w:val="24"/>
          <w:lang w:val="en-US" w:eastAsia="zh-CN"/>
        </w:rPr>
        <w:t xml:space="preserve"> 房树人的故事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房树人的故事基础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61" w:leftChars="228" w:right="26" w:rightChars="0" w:hanging="482" w:hangingChars="200"/>
        <w:jc w:val="left"/>
        <w:textAlignment w:val="auto"/>
        <w:outlineLvl w:val="9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难点：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房树人的故事应用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6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学习要求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房树人的故事理论</w:t>
      </w:r>
      <w:r>
        <w:rPr>
          <w:rFonts w:hint="eastAsia" w:ascii="宋体" w:hAnsi="宋体" w:cs="宋体"/>
          <w:sz w:val="24"/>
          <w:szCs w:val="24"/>
          <w:lang w:eastAsia="zh-CN"/>
        </w:rPr>
        <w:t>基础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熟悉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房树人的故事的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适用范围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了解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房树人的故事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的实践应用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959" w:leftChars="228" w:right="26" w:rightChars="0" w:hanging="480" w:hanging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四、学时分配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ascii="宋体" w:hAnsi="宋体"/>
          <w:b/>
          <w:bCs/>
          <w:sz w:val="24"/>
        </w:rPr>
        <w:t xml:space="preserve">2 </w:t>
      </w:r>
      <w:r>
        <w:rPr>
          <w:rFonts w:hint="eastAsia" w:ascii="宋体" w:hAnsi="宋体"/>
          <w:b/>
          <w:bCs/>
          <w:sz w:val="24"/>
        </w:rPr>
        <w:t>课程学时分配表（凡是填入本表一定有项目）</w:t>
      </w:r>
    </w:p>
    <w:tbl>
      <w:tblPr>
        <w:tblStyle w:val="1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2"/>
        <w:gridCol w:w="735"/>
        <w:gridCol w:w="735"/>
        <w:gridCol w:w="735"/>
        <w:gridCol w:w="740"/>
        <w:gridCol w:w="929"/>
        <w:gridCol w:w="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教学内容（知识点）</w:t>
            </w:r>
          </w:p>
        </w:tc>
        <w:tc>
          <w:tcPr>
            <w:tcW w:w="2272" w:type="pct"/>
            <w:gridSpan w:val="5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学时安排</w:t>
            </w:r>
          </w:p>
        </w:tc>
        <w:tc>
          <w:tcPr>
            <w:tcW w:w="543" w:type="pct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431" w:type="pct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理论</w:t>
            </w:r>
          </w:p>
        </w:tc>
        <w:tc>
          <w:tcPr>
            <w:tcW w:w="431" w:type="pct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实验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上机</w:t>
            </w:r>
          </w:p>
        </w:tc>
        <w:tc>
          <w:tcPr>
            <w:tcW w:w="434" w:type="pct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实践</w:t>
            </w:r>
          </w:p>
        </w:tc>
        <w:tc>
          <w:tcPr>
            <w:tcW w:w="543" w:type="pct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测试</w:t>
            </w:r>
          </w:p>
        </w:tc>
        <w:tc>
          <w:tcPr>
            <w:tcW w:w="543" w:type="pct"/>
            <w:vMerge w:val="continue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（一）建筑与多维画的联系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（二）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波浪线</w:t>
            </w:r>
            <w:r>
              <w:rPr>
                <w:rFonts w:hint="eastAsia"/>
                <w:color w:val="000000"/>
                <w:szCs w:val="21"/>
              </w:rPr>
              <w:t>维度添加画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（三）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竖线</w:t>
            </w:r>
            <w:r>
              <w:rPr>
                <w:rFonts w:hint="eastAsia"/>
                <w:color w:val="000000"/>
                <w:szCs w:val="21"/>
              </w:rPr>
              <w:t>维度添加画</w:t>
            </w:r>
          </w:p>
        </w:tc>
        <w:tc>
          <w:tcPr>
            <w:tcW w:w="735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（四）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圆圈</w:t>
            </w:r>
            <w:r>
              <w:rPr>
                <w:rFonts w:hint="eastAsia"/>
                <w:color w:val="000000"/>
                <w:szCs w:val="21"/>
              </w:rPr>
              <w:t>维度添加画</w:t>
            </w:r>
          </w:p>
        </w:tc>
        <w:tc>
          <w:tcPr>
            <w:tcW w:w="735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（五）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三角形</w:t>
            </w:r>
            <w:r>
              <w:rPr>
                <w:rFonts w:hint="eastAsia"/>
                <w:color w:val="000000"/>
                <w:szCs w:val="21"/>
              </w:rPr>
              <w:t>维度添加画</w:t>
            </w:r>
          </w:p>
        </w:tc>
        <w:tc>
          <w:tcPr>
            <w:tcW w:w="735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（六）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平行线</w:t>
            </w:r>
            <w:r>
              <w:rPr>
                <w:rFonts w:hint="eastAsia"/>
                <w:color w:val="000000"/>
                <w:szCs w:val="21"/>
              </w:rPr>
              <w:t>维度添加画</w:t>
            </w:r>
          </w:p>
        </w:tc>
        <w:tc>
          <w:tcPr>
            <w:tcW w:w="735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（七）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曲线</w:t>
            </w:r>
            <w:r>
              <w:rPr>
                <w:rFonts w:hint="eastAsia"/>
                <w:color w:val="000000"/>
                <w:szCs w:val="21"/>
              </w:rPr>
              <w:t>维度添加画</w:t>
            </w:r>
          </w:p>
        </w:tc>
        <w:tc>
          <w:tcPr>
            <w:tcW w:w="735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（八）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房树人的故事</w:t>
            </w:r>
          </w:p>
        </w:tc>
        <w:tc>
          <w:tcPr>
            <w:tcW w:w="735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2183" w:type="pct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合计</w:t>
            </w:r>
          </w:p>
        </w:tc>
        <w:tc>
          <w:tcPr>
            <w:tcW w:w="431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32</w:t>
            </w: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1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32</w:t>
            </w:r>
          </w:p>
        </w:tc>
      </w:tr>
    </w:tbl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注：凡是填入本表一定有实验项目，成绩考核按照实验项目管理。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五、达成课程目标的途径与措施</w:t>
      </w:r>
    </w:p>
    <w:p>
      <w:pPr>
        <w:ind w:firstLine="480" w:firstLineChars="200"/>
        <w:rPr>
          <w:color w:val="000000" w:themeColor="text1"/>
          <w:sz w:val="24"/>
        </w:rPr>
      </w:pPr>
      <w:r>
        <w:rPr>
          <w:rFonts w:hint="eastAsia"/>
          <w:sz w:val="24"/>
        </w:rPr>
        <w:t>本课程是一门重要的</w:t>
      </w:r>
      <w:r>
        <w:rPr>
          <w:rFonts w:hint="eastAsia"/>
          <w:sz w:val="24"/>
          <w:lang w:val="en-US" w:eastAsia="zh-CN"/>
        </w:rPr>
        <w:t>公共选修</w:t>
      </w:r>
      <w:r>
        <w:rPr>
          <w:rFonts w:hint="eastAsia"/>
          <w:sz w:val="24"/>
        </w:rPr>
        <w:t>课，</w:t>
      </w:r>
      <w:r>
        <w:rPr>
          <w:rFonts w:hint="eastAsia"/>
          <w:color w:val="000000" w:themeColor="text1"/>
          <w:sz w:val="24"/>
        </w:rPr>
        <w:t>课程涉及</w:t>
      </w:r>
      <w:r>
        <w:rPr>
          <w:rFonts w:hint="eastAsia"/>
          <w:color w:val="000000" w:themeColor="text1"/>
          <w:sz w:val="24"/>
          <w:lang w:val="en-US" w:eastAsia="zh-CN"/>
        </w:rPr>
        <w:t>建筑，土木，心理</w:t>
      </w:r>
      <w:r>
        <w:rPr>
          <w:rFonts w:hint="eastAsia"/>
          <w:color w:val="000000" w:themeColor="text1"/>
          <w:sz w:val="24"/>
        </w:rPr>
        <w:t>等相关知识，为达到课程教学目标，建议在教学中做到：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1．理论密切联系实际，为了更好的与实践教学结合，采取多种教学方式，如在建筑设计中以实际</w:t>
      </w:r>
      <w:r>
        <w:rPr>
          <w:rFonts w:hint="eastAsia"/>
          <w:sz w:val="24"/>
          <w:lang w:val="en-US" w:eastAsia="zh-CN"/>
        </w:rPr>
        <w:t>案例进行分析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2. 在教学过程中，</w:t>
      </w:r>
      <w:r>
        <w:rPr>
          <w:rFonts w:hint="eastAsia"/>
          <w:color w:val="000000" w:themeColor="text1"/>
          <w:sz w:val="24"/>
          <w:lang w:val="en-US" w:eastAsia="zh-CN"/>
        </w:rPr>
        <w:t>让同学们看图分析</w:t>
      </w:r>
      <w:r>
        <w:rPr>
          <w:rFonts w:hint="eastAsia"/>
          <w:color w:val="000000" w:themeColor="text1"/>
          <w:sz w:val="24"/>
        </w:rPr>
        <w:t>。</w:t>
      </w:r>
    </w:p>
    <w:p>
      <w:pPr>
        <w:ind w:firstLine="480" w:firstLineChars="20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3. 以学生学为主，教为辅，课堂讲授以问题提出、案例应用为主，培养学生分析解决问题的能力。</w:t>
      </w:r>
      <w:bookmarkStart w:id="8" w:name="_GoBack"/>
      <w:bookmarkEnd w:id="8"/>
    </w:p>
    <w:p>
      <w:pPr>
        <w:ind w:firstLine="480" w:firstLineChars="20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  <w:lang w:val="en-US" w:eastAsia="zh-CN"/>
        </w:rPr>
        <w:t>4</w:t>
      </w:r>
      <w:r>
        <w:rPr>
          <w:rFonts w:hint="eastAsia"/>
          <w:color w:val="000000" w:themeColor="text1"/>
          <w:sz w:val="24"/>
        </w:rPr>
        <w:t>. 利用多媒体、线上线下混合教学、QQ群、网络课程等多种现代化教学手段，提高学生的学习热情，提升教学效果。</w:t>
      </w:r>
    </w:p>
    <w:p>
      <w:pPr>
        <w:ind w:firstLine="480" w:firstLineChars="200"/>
        <w:rPr>
          <w:sz w:val="24"/>
        </w:rPr>
      </w:pPr>
    </w:p>
    <w:p>
      <w:pPr>
        <w:pStyle w:val="3"/>
        <w:spacing w:before="120" w:after="120" w:line="415" w:lineRule="auto"/>
        <w:rPr>
          <w:b w:val="0"/>
          <w:bCs w:val="0"/>
          <w:color w:val="FF0000"/>
          <w:sz w:val="24"/>
          <w:szCs w:val="24"/>
        </w:rPr>
      </w:pPr>
      <w:r>
        <w:rPr>
          <w:rFonts w:hint="eastAsia"/>
          <w:sz w:val="28"/>
          <w:szCs w:val="28"/>
        </w:rPr>
        <w:t>六、课程考核及要求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.考核方式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考试（）；考查（√）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.成绩评定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</w:rPr>
        <w:t>计分制：百分制（）；五级分制（√）；两级分制（）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</w:rPr>
        <w:t>总评成绩构成：过程考核（</w:t>
      </w:r>
      <w:r>
        <w:rPr>
          <w:rFonts w:hint="eastAsia" w:hAnsi="宋体"/>
          <w:sz w:val="24"/>
          <w:lang w:val="en-US" w:eastAsia="zh-CN"/>
        </w:rPr>
        <w:t>50</w:t>
      </w:r>
      <w:r>
        <w:rPr>
          <w:rFonts w:hint="eastAsia" w:hAnsi="宋体"/>
          <w:sz w:val="24"/>
        </w:rPr>
        <w:t>）％，结课考核（</w:t>
      </w:r>
      <w:r>
        <w:rPr>
          <w:rFonts w:hAnsi="宋体"/>
          <w:sz w:val="24"/>
        </w:rPr>
        <w:t>50</w:t>
      </w:r>
      <w:r>
        <w:rPr>
          <w:rFonts w:hint="eastAsia" w:hAnsi="宋体"/>
          <w:sz w:val="24"/>
        </w:rPr>
        <w:t>）％。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结课考核</w:t>
      </w:r>
    </w:p>
    <w:p>
      <w:pPr>
        <w:ind w:firstLine="482"/>
        <w:rPr>
          <w:sz w:val="24"/>
        </w:rPr>
      </w:pPr>
      <w:r>
        <w:rPr>
          <w:rFonts w:hint="eastAsia"/>
          <w:sz w:val="24"/>
        </w:rPr>
        <w:t>本大纲所提到的内容都是考试内容，试题覆盖全部，适当突出重点，具体按照学校有关</w:t>
      </w:r>
      <w:bookmarkStart w:id="6" w:name="OLE_LINK4"/>
      <w:bookmarkStart w:id="7" w:name="OLE_LINK3"/>
      <w:r>
        <w:rPr>
          <w:rFonts w:hint="eastAsia"/>
          <w:sz w:val="24"/>
        </w:rPr>
        <w:t>课程考核管理办法</w:t>
      </w:r>
      <w:bookmarkEnd w:id="6"/>
      <w:bookmarkEnd w:id="7"/>
      <w:r>
        <w:rPr>
          <w:rFonts w:hint="eastAsia"/>
          <w:sz w:val="24"/>
        </w:rPr>
        <w:t>执行。卷面采用百分制评分，总评后按照</w:t>
      </w:r>
      <w:r>
        <w:rPr>
          <w:sz w:val="24"/>
        </w:rPr>
        <w:t>50%</w:t>
      </w:r>
      <w:r>
        <w:rPr>
          <w:rFonts w:hint="eastAsia"/>
          <w:sz w:val="24"/>
        </w:rPr>
        <w:t>进行折算。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七、推荐教材及参考资料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建议教材：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1．《</w:t>
      </w:r>
      <w:r>
        <w:rPr>
          <w:rFonts w:hint="eastAsia"/>
          <w:sz w:val="24"/>
          <w:lang w:val="en-US" w:eastAsia="zh-CN"/>
        </w:rPr>
        <w:t>多维添加画</w:t>
      </w:r>
      <w:r>
        <w:rPr>
          <w:rFonts w:hint="eastAsia"/>
          <w:sz w:val="24"/>
        </w:rPr>
        <w:t>》（第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版），</w:t>
      </w:r>
      <w:r>
        <w:rPr>
          <w:rFonts w:hint="eastAsia"/>
          <w:sz w:val="24"/>
          <w:lang w:val="en-US" w:eastAsia="zh-CN"/>
        </w:rPr>
        <w:t>严虎</w:t>
      </w:r>
      <w:r>
        <w:rPr>
          <w:rFonts w:hint="eastAsia"/>
          <w:sz w:val="24"/>
        </w:rPr>
        <w:t>主编，</w:t>
      </w:r>
      <w:r>
        <w:rPr>
          <w:rFonts w:hint="eastAsia"/>
          <w:sz w:val="24"/>
          <w:lang w:val="en-US" w:eastAsia="zh-CN"/>
        </w:rPr>
        <w:t>武汉大学</w:t>
      </w:r>
      <w:r>
        <w:rPr>
          <w:rFonts w:hint="eastAsia"/>
          <w:sz w:val="24"/>
        </w:rPr>
        <w:t>出版社，2015年版.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推荐参考书：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28" w:firstLine="540" w:firstLineChars="225"/>
        <w:jc w:val="left"/>
        <w:rPr>
          <w:rFonts w:hint="eastAsia" w:ascii="Arial" w:eastAsia="宋体"/>
          <w:color w:val="000000"/>
          <w:sz w:val="21"/>
          <w:lang w:val="en-US" w:eastAsia="zh-CN"/>
        </w:rPr>
      </w:pP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rFonts w:hint="eastAsia" w:ascii="Arial"/>
          <w:color w:val="000000"/>
          <w:sz w:val="21"/>
          <w:lang w:eastAsia="zh-CN"/>
        </w:rPr>
        <w:t>严虎主编《绘画心理分析与治疗》上册。长沙：中南大学出版社</w:t>
      </w:r>
      <w:r>
        <w:rPr>
          <w:rFonts w:hint="eastAsia" w:ascii="Arial"/>
          <w:color w:val="000000"/>
          <w:sz w:val="21"/>
          <w:lang w:val="en-US" w:eastAsia="zh-CN"/>
        </w:rPr>
        <w:t>2016.4</w:t>
      </w:r>
    </w:p>
    <w:p>
      <w:pPr>
        <w:ind w:firstLine="480" w:firstLineChars="200"/>
        <w:rPr>
          <w:sz w:val="24"/>
        </w:rPr>
      </w:pPr>
    </w:p>
    <w:p>
      <w:pPr>
        <w:tabs>
          <w:tab w:val="left" w:pos="993"/>
        </w:tabs>
        <w:adjustRightInd w:val="0"/>
        <w:snapToGrid w:val="0"/>
        <w:spacing w:line="300" w:lineRule="auto"/>
        <w:ind w:firstLine="201" w:firstLineChars="200"/>
        <w:rPr>
          <w:b/>
          <w:sz w:val="10"/>
          <w:szCs w:val="10"/>
        </w:rPr>
      </w:pPr>
    </w:p>
    <w:p>
      <w:pPr>
        <w:pStyle w:val="19"/>
        <w:ind w:firstLine="4440" w:firstLineChars="1850"/>
        <w:rPr>
          <w:rFonts w:hint="eastAsia" w:eastAsia="宋体"/>
          <w:lang w:eastAsia="zh-CN"/>
        </w:rPr>
      </w:pPr>
      <w:r>
        <w:rPr>
          <w:rFonts w:cs="Times New Roman"/>
        </w:rPr>
        <w:t>撰写人：</w:t>
      </w:r>
      <w:r>
        <w:rPr>
          <w:rFonts w:hint="eastAsia" w:cs="Times New Roman"/>
          <w:lang w:val="en-US" w:eastAsia="zh-CN"/>
        </w:rPr>
        <w:t>杨康</w:t>
      </w:r>
    </w:p>
    <w:p>
      <w:pPr>
        <w:pStyle w:val="19"/>
        <w:ind w:firstLine="4440" w:firstLineChars="1850"/>
        <w:rPr>
          <w:rFonts w:hint="eastAsia" w:eastAsia="宋体"/>
          <w:color w:val="FF0000"/>
          <w:lang w:eastAsia="zh-CN"/>
        </w:rPr>
      </w:pPr>
      <w:r>
        <w:rPr>
          <w:rFonts w:hint="eastAsia"/>
        </w:rPr>
        <w:t>审核人：</w:t>
      </w:r>
      <w:r>
        <w:rPr>
          <w:rFonts w:hint="eastAsia"/>
          <w:lang w:val="en-US" w:eastAsia="zh-CN"/>
        </w:rPr>
        <w:t>杨康</w:t>
      </w:r>
    </w:p>
    <w:p>
      <w:pPr>
        <w:pStyle w:val="19"/>
        <w:ind w:firstLine="4440" w:firstLineChars="1850"/>
        <w:rPr>
          <w:b/>
        </w:rPr>
      </w:pPr>
      <w:r>
        <w:rPr>
          <w:rFonts w:hint="eastAsia"/>
        </w:rPr>
        <w:t>审批人：范海英</w:t>
      </w:r>
    </w:p>
    <w:p>
      <w:pPr>
        <w:pStyle w:val="19"/>
        <w:ind w:firstLine="4440" w:firstLineChars="1850"/>
      </w:pPr>
      <w:r>
        <w:rPr>
          <w:rFonts w:hint="eastAsia"/>
        </w:rPr>
        <w:t xml:space="preserve">日 </w:t>
      </w:r>
      <w:r>
        <w:t xml:space="preserve"> </w:t>
      </w:r>
      <w:r>
        <w:rPr>
          <w:rFonts w:hint="eastAsia"/>
        </w:rPr>
        <w:t>期：</w:t>
      </w:r>
    </w:p>
    <w:p>
      <w:pPr>
        <w:spacing w:line="300" w:lineRule="auto"/>
        <w:rPr>
          <w:color w:val="FF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391B"/>
    <w:rsid w:val="00002D88"/>
    <w:rsid w:val="0001334D"/>
    <w:rsid w:val="00040717"/>
    <w:rsid w:val="00063EF3"/>
    <w:rsid w:val="00072CD7"/>
    <w:rsid w:val="000773D7"/>
    <w:rsid w:val="00082684"/>
    <w:rsid w:val="000D6291"/>
    <w:rsid w:val="000D62E7"/>
    <w:rsid w:val="000F0051"/>
    <w:rsid w:val="000F4673"/>
    <w:rsid w:val="00134050"/>
    <w:rsid w:val="00140A21"/>
    <w:rsid w:val="00143F51"/>
    <w:rsid w:val="00145D52"/>
    <w:rsid w:val="0015601A"/>
    <w:rsid w:val="00160232"/>
    <w:rsid w:val="00191C44"/>
    <w:rsid w:val="00192ECC"/>
    <w:rsid w:val="00195ED3"/>
    <w:rsid w:val="001B055F"/>
    <w:rsid w:val="001C391B"/>
    <w:rsid w:val="001D2903"/>
    <w:rsid w:val="001D3A48"/>
    <w:rsid w:val="001E2464"/>
    <w:rsid w:val="001E7D0B"/>
    <w:rsid w:val="001F16C7"/>
    <w:rsid w:val="002019C3"/>
    <w:rsid w:val="0021336A"/>
    <w:rsid w:val="00217F70"/>
    <w:rsid w:val="002200F4"/>
    <w:rsid w:val="002401EA"/>
    <w:rsid w:val="00240AD7"/>
    <w:rsid w:val="0024442B"/>
    <w:rsid w:val="00246141"/>
    <w:rsid w:val="00247F36"/>
    <w:rsid w:val="00266212"/>
    <w:rsid w:val="002A729A"/>
    <w:rsid w:val="002B203C"/>
    <w:rsid w:val="002B4463"/>
    <w:rsid w:val="002B7091"/>
    <w:rsid w:val="002C1744"/>
    <w:rsid w:val="002C2BFC"/>
    <w:rsid w:val="002D293C"/>
    <w:rsid w:val="002E65CA"/>
    <w:rsid w:val="002F2E12"/>
    <w:rsid w:val="003017CC"/>
    <w:rsid w:val="003106A1"/>
    <w:rsid w:val="003147AB"/>
    <w:rsid w:val="00327D55"/>
    <w:rsid w:val="00330F8A"/>
    <w:rsid w:val="0034663B"/>
    <w:rsid w:val="0035568E"/>
    <w:rsid w:val="00355A85"/>
    <w:rsid w:val="00391DBD"/>
    <w:rsid w:val="003975FC"/>
    <w:rsid w:val="003A1B12"/>
    <w:rsid w:val="003C301C"/>
    <w:rsid w:val="003E1CC7"/>
    <w:rsid w:val="003F003E"/>
    <w:rsid w:val="003F4F23"/>
    <w:rsid w:val="004378FB"/>
    <w:rsid w:val="0048208D"/>
    <w:rsid w:val="004824F2"/>
    <w:rsid w:val="00493E5D"/>
    <w:rsid w:val="00494533"/>
    <w:rsid w:val="004951D4"/>
    <w:rsid w:val="004A3614"/>
    <w:rsid w:val="004B01EC"/>
    <w:rsid w:val="004B0BCA"/>
    <w:rsid w:val="004B2526"/>
    <w:rsid w:val="004E0190"/>
    <w:rsid w:val="00525940"/>
    <w:rsid w:val="00531349"/>
    <w:rsid w:val="00534C7F"/>
    <w:rsid w:val="00565D7C"/>
    <w:rsid w:val="00576B98"/>
    <w:rsid w:val="00580907"/>
    <w:rsid w:val="005943A4"/>
    <w:rsid w:val="00597AE2"/>
    <w:rsid w:val="005A1A58"/>
    <w:rsid w:val="005A6DB4"/>
    <w:rsid w:val="005B409D"/>
    <w:rsid w:val="005C11DA"/>
    <w:rsid w:val="005C72F8"/>
    <w:rsid w:val="005C7D97"/>
    <w:rsid w:val="00601F72"/>
    <w:rsid w:val="006030F8"/>
    <w:rsid w:val="00604D13"/>
    <w:rsid w:val="00613AC5"/>
    <w:rsid w:val="0061589B"/>
    <w:rsid w:val="00622C8D"/>
    <w:rsid w:val="00657D7B"/>
    <w:rsid w:val="00662675"/>
    <w:rsid w:val="00670698"/>
    <w:rsid w:val="00675958"/>
    <w:rsid w:val="006A4A6E"/>
    <w:rsid w:val="006C1899"/>
    <w:rsid w:val="006D5696"/>
    <w:rsid w:val="006F5DED"/>
    <w:rsid w:val="00700011"/>
    <w:rsid w:val="00711427"/>
    <w:rsid w:val="00715AD6"/>
    <w:rsid w:val="00737EE0"/>
    <w:rsid w:val="00745756"/>
    <w:rsid w:val="00762D7B"/>
    <w:rsid w:val="0079052B"/>
    <w:rsid w:val="007A1565"/>
    <w:rsid w:val="007B6649"/>
    <w:rsid w:val="007D6716"/>
    <w:rsid w:val="007E3297"/>
    <w:rsid w:val="007F2E50"/>
    <w:rsid w:val="007F7FE7"/>
    <w:rsid w:val="0080278C"/>
    <w:rsid w:val="00822C75"/>
    <w:rsid w:val="0083575E"/>
    <w:rsid w:val="00842984"/>
    <w:rsid w:val="00846B1B"/>
    <w:rsid w:val="0085193D"/>
    <w:rsid w:val="00856440"/>
    <w:rsid w:val="008646A4"/>
    <w:rsid w:val="008821D0"/>
    <w:rsid w:val="00896F89"/>
    <w:rsid w:val="008C2290"/>
    <w:rsid w:val="008E0390"/>
    <w:rsid w:val="00912412"/>
    <w:rsid w:val="0093083A"/>
    <w:rsid w:val="009A2072"/>
    <w:rsid w:val="009A3A02"/>
    <w:rsid w:val="009B6A86"/>
    <w:rsid w:val="009C76B3"/>
    <w:rsid w:val="009D2809"/>
    <w:rsid w:val="009E086A"/>
    <w:rsid w:val="009E159D"/>
    <w:rsid w:val="00A675A6"/>
    <w:rsid w:val="00A7616D"/>
    <w:rsid w:val="00A931C1"/>
    <w:rsid w:val="00A9714B"/>
    <w:rsid w:val="00A97787"/>
    <w:rsid w:val="00AC0703"/>
    <w:rsid w:val="00B14D61"/>
    <w:rsid w:val="00B33B41"/>
    <w:rsid w:val="00B60E53"/>
    <w:rsid w:val="00B9037B"/>
    <w:rsid w:val="00B97CB4"/>
    <w:rsid w:val="00BA354B"/>
    <w:rsid w:val="00BB682B"/>
    <w:rsid w:val="00BD5B26"/>
    <w:rsid w:val="00BD7331"/>
    <w:rsid w:val="00C10915"/>
    <w:rsid w:val="00C115FB"/>
    <w:rsid w:val="00C1642C"/>
    <w:rsid w:val="00C24388"/>
    <w:rsid w:val="00C27CCE"/>
    <w:rsid w:val="00C30AD0"/>
    <w:rsid w:val="00C378EF"/>
    <w:rsid w:val="00C650BF"/>
    <w:rsid w:val="00C8359F"/>
    <w:rsid w:val="00C90616"/>
    <w:rsid w:val="00CA04DE"/>
    <w:rsid w:val="00CA68CC"/>
    <w:rsid w:val="00CA7F6E"/>
    <w:rsid w:val="00CC2B86"/>
    <w:rsid w:val="00CD1E90"/>
    <w:rsid w:val="00CE0428"/>
    <w:rsid w:val="00CE6C4D"/>
    <w:rsid w:val="00CF5A4F"/>
    <w:rsid w:val="00D276C3"/>
    <w:rsid w:val="00D3443A"/>
    <w:rsid w:val="00D53AF1"/>
    <w:rsid w:val="00D667F2"/>
    <w:rsid w:val="00D71B43"/>
    <w:rsid w:val="00D76CD0"/>
    <w:rsid w:val="00DC0B7B"/>
    <w:rsid w:val="00DC3AF7"/>
    <w:rsid w:val="00DD2D1F"/>
    <w:rsid w:val="00E32DEC"/>
    <w:rsid w:val="00E41FB9"/>
    <w:rsid w:val="00E51FB5"/>
    <w:rsid w:val="00E6592C"/>
    <w:rsid w:val="00E96294"/>
    <w:rsid w:val="00ED19E9"/>
    <w:rsid w:val="00ED2222"/>
    <w:rsid w:val="00ED7E73"/>
    <w:rsid w:val="00F022EE"/>
    <w:rsid w:val="00F172E5"/>
    <w:rsid w:val="00F31A66"/>
    <w:rsid w:val="00F33357"/>
    <w:rsid w:val="00F603A9"/>
    <w:rsid w:val="00F822A7"/>
    <w:rsid w:val="00FA053E"/>
    <w:rsid w:val="00FB7653"/>
    <w:rsid w:val="00FF77C8"/>
    <w:rsid w:val="40234B4E"/>
    <w:rsid w:val="7008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Plain Text"/>
    <w:basedOn w:val="1"/>
    <w:link w:val="20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5"/>
    <w:next w:val="5"/>
    <w:link w:val="23"/>
    <w:semiHidden/>
    <w:unhideWhenUsed/>
    <w:qFormat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页眉 Char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Char"/>
    <w:basedOn w:val="12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9">
    <w:name w:val="签名段"/>
    <w:basedOn w:val="1"/>
    <w:qFormat/>
    <w:uiPriority w:val="0"/>
    <w:pPr>
      <w:spacing w:before="156" w:after="156" w:line="240" w:lineRule="atLeast"/>
      <w:ind w:firstLine="4800" w:firstLineChars="2000"/>
    </w:pPr>
    <w:rPr>
      <w:rFonts w:cs="宋体"/>
      <w:sz w:val="24"/>
      <w:szCs w:val="20"/>
    </w:rPr>
  </w:style>
  <w:style w:type="character" w:customStyle="1" w:styleId="20">
    <w:name w:val="纯文本 Char"/>
    <w:basedOn w:val="12"/>
    <w:link w:val="6"/>
    <w:qFormat/>
    <w:uiPriority w:val="0"/>
    <w:rPr>
      <w:rFonts w:ascii="宋体" w:hAnsi="Courier New" w:eastAsia="宋体" w:cs="Courier New"/>
      <w:szCs w:val="21"/>
    </w:rPr>
  </w:style>
  <w:style w:type="character" w:customStyle="1" w:styleId="21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2">
    <w:name w:val="批注文字 Char"/>
    <w:basedOn w:val="12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主题 Char"/>
    <w:basedOn w:val="22"/>
    <w:link w:val="10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4">
    <w:name w:val="批注框文本 Char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5">
    <w:name w:val="B级标题"/>
    <w:basedOn w:val="1"/>
    <w:qFormat/>
    <w:uiPriority w:val="0"/>
    <w:pPr>
      <w:spacing w:before="156" w:after="156" w:line="0" w:lineRule="atLeast"/>
      <w:ind w:firstLine="482" w:firstLineChars="200"/>
    </w:pPr>
    <w:rPr>
      <w:rFonts w:cs="宋体"/>
      <w:b/>
      <w:bCs/>
      <w:sz w:val="24"/>
      <w:szCs w:val="20"/>
    </w:rPr>
  </w:style>
  <w:style w:type="paragraph" w:customStyle="1" w:styleId="26">
    <w:name w:val="主正文"/>
    <w:basedOn w:val="1"/>
    <w:link w:val="31"/>
    <w:qFormat/>
    <w:uiPriority w:val="0"/>
    <w:pPr>
      <w:ind w:firstLine="420" w:firstLineChars="200"/>
    </w:pPr>
    <w:rPr>
      <w:rFonts w:cs="宋体"/>
      <w:szCs w:val="20"/>
    </w:rPr>
  </w:style>
  <w:style w:type="paragraph" w:customStyle="1" w:styleId="27">
    <w:name w:val="主正文二"/>
    <w:basedOn w:val="1"/>
    <w:link w:val="28"/>
    <w:qFormat/>
    <w:uiPriority w:val="0"/>
    <w:pPr>
      <w:ind w:firstLine="727" w:firstLineChars="346"/>
    </w:pPr>
    <w:rPr>
      <w:szCs w:val="20"/>
    </w:rPr>
  </w:style>
  <w:style w:type="character" w:customStyle="1" w:styleId="28">
    <w:name w:val="主正文二 Char"/>
    <w:link w:val="27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2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30">
    <w:name w:val="宋体行文"/>
    <w:basedOn w:val="1"/>
    <w:qFormat/>
    <w:uiPriority w:val="0"/>
    <w:pPr>
      <w:spacing w:line="560" w:lineRule="exact"/>
      <w:ind w:firstLine="600" w:firstLineChars="200"/>
    </w:pPr>
    <w:rPr>
      <w:rFonts w:ascii="宋体" w:hAnsi="宋体" w:cs="宋体"/>
      <w:sz w:val="30"/>
      <w:szCs w:val="20"/>
    </w:rPr>
  </w:style>
  <w:style w:type="character" w:customStyle="1" w:styleId="31">
    <w:name w:val="主正文 Char"/>
    <w:link w:val="26"/>
    <w:qFormat/>
    <w:uiPriority w:val="0"/>
    <w:rPr>
      <w:rFonts w:ascii="Times New Roman" w:hAnsi="Times New Roman" w:eastAsia="宋体"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http://www.deepbbs.org</Company>
  <Pages>7</Pages>
  <Words>653</Words>
  <Characters>3723</Characters>
  <Lines>31</Lines>
  <Paragraphs>8</Paragraphs>
  <TotalTime>5</TotalTime>
  <ScaleCrop>false</ScaleCrop>
  <LinksUpToDate>false</LinksUpToDate>
  <CharactersWithSpaces>4368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2020-03-01T14:21:00Z</dcterms:created>
  <dc:creator>deeplm</dc:creator>
  <cp:lastModifiedBy>微笑多一点</cp:lastModifiedBy>
  <cp:lastPrinted>2020-01-06T04:23:00Z</cp:lastPrinted>
  <dcterms:modified xsi:type="dcterms:W3CDTF">2021-12-13T14:20:48Z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